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E743B0" w14:textId="77777777" w:rsidR="005E6FD8" w:rsidRPr="00B47837" w:rsidRDefault="005E6FD8" w:rsidP="005E6FD8">
      <w:pPr>
        <w:ind w:left="0" w:firstLine="0"/>
        <w:jc w:val="center"/>
        <w:rPr>
          <w:rFonts w:ascii="Arial" w:hAnsi="Arial" w:cs="Arial"/>
          <w:b/>
          <w:sz w:val="32"/>
          <w:szCs w:val="32"/>
        </w:rPr>
      </w:pPr>
    </w:p>
    <w:p w14:paraId="3E7F91E0" w14:textId="77777777" w:rsidR="0053605F" w:rsidRPr="00B47837" w:rsidRDefault="0053605F" w:rsidP="0053605F">
      <w:pPr>
        <w:ind w:left="0" w:firstLine="0"/>
        <w:jc w:val="center"/>
        <w:rPr>
          <w:rFonts w:ascii="Arial" w:hAnsi="Arial" w:cs="Arial"/>
          <w:b/>
          <w:sz w:val="32"/>
          <w:szCs w:val="32"/>
        </w:rPr>
      </w:pPr>
      <w:r w:rsidRPr="00B47837">
        <w:rPr>
          <w:rFonts w:ascii="Arial" w:hAnsi="Arial" w:cs="Arial"/>
          <w:b/>
          <w:sz w:val="32"/>
          <w:szCs w:val="32"/>
        </w:rPr>
        <w:t xml:space="preserve">Kupní </w:t>
      </w:r>
      <w:r w:rsidRPr="00810349">
        <w:rPr>
          <w:rFonts w:ascii="Arial" w:hAnsi="Arial" w:cs="Arial"/>
          <w:b/>
          <w:sz w:val="32"/>
          <w:szCs w:val="32"/>
        </w:rPr>
        <w:t xml:space="preserve">smlouva </w:t>
      </w:r>
      <w:r w:rsidRPr="00810349">
        <w:rPr>
          <w:rFonts w:ascii="Arial" w:hAnsi="Arial" w:cs="Arial"/>
          <w:b/>
          <w:snapToGrid w:val="0"/>
          <w:sz w:val="32"/>
          <w:szCs w:val="32"/>
        </w:rPr>
        <w:t xml:space="preserve">a rámcová dohoda o nákupu </w:t>
      </w:r>
      <w:r>
        <w:rPr>
          <w:rFonts w:ascii="Arial" w:hAnsi="Arial" w:cs="Arial"/>
          <w:b/>
          <w:snapToGrid w:val="0"/>
          <w:sz w:val="32"/>
          <w:szCs w:val="32"/>
        </w:rPr>
        <w:t xml:space="preserve">vázaného </w:t>
      </w:r>
      <w:r w:rsidRPr="00810349">
        <w:rPr>
          <w:rFonts w:ascii="Arial" w:hAnsi="Arial" w:cs="Arial"/>
          <w:b/>
          <w:snapToGrid w:val="0"/>
          <w:sz w:val="32"/>
          <w:szCs w:val="32"/>
        </w:rPr>
        <w:t>spotřebního materiálu</w:t>
      </w:r>
    </w:p>
    <w:p w14:paraId="3F0C0DF3" w14:textId="77777777" w:rsidR="0053605F" w:rsidRPr="00B47837" w:rsidRDefault="0053605F" w:rsidP="0053605F">
      <w:pPr>
        <w:spacing w:line="276" w:lineRule="auto"/>
        <w:ind w:left="0" w:firstLine="0"/>
        <w:jc w:val="center"/>
        <w:rPr>
          <w:rFonts w:ascii="Arial" w:hAnsi="Arial" w:cs="Arial"/>
          <w:b/>
          <w:sz w:val="32"/>
          <w:szCs w:val="32"/>
        </w:rPr>
      </w:pPr>
    </w:p>
    <w:p w14:paraId="4C7FF95F" w14:textId="77777777" w:rsidR="0053605F" w:rsidRPr="00B47837" w:rsidRDefault="0053605F" w:rsidP="0053605F">
      <w:pPr>
        <w:spacing w:line="276" w:lineRule="auto"/>
        <w:ind w:left="0" w:firstLine="0"/>
        <w:jc w:val="center"/>
        <w:rPr>
          <w:rFonts w:ascii="Arial" w:hAnsi="Arial" w:cs="Arial"/>
          <w:sz w:val="22"/>
          <w:szCs w:val="22"/>
        </w:rPr>
      </w:pPr>
    </w:p>
    <w:p w14:paraId="648E8009" w14:textId="77777777" w:rsidR="0053605F" w:rsidRPr="00F3449A" w:rsidRDefault="0053605F" w:rsidP="0053605F">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49D2C0E5"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53EF30C"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AFEF5BD"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2264075"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00839875"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537C6CB6"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7636266"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C2D804"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4FE6000C"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p>
    <w:p w14:paraId="459CAA18"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26363D7A"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b/>
        </w:rPr>
      </w:pPr>
    </w:p>
    <w:p w14:paraId="09E1343C"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1F9D9D24"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7CA24285"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Pr>
          <w:rFonts w:ascii="Arial" w:hAnsi="Arial" w:cs="Arial"/>
        </w:rPr>
        <w:t>O</w:t>
      </w:r>
      <w:r w:rsidRPr="00F3449A">
        <w:rPr>
          <w:rFonts w:ascii="Arial" w:hAnsi="Arial" w:cs="Arial"/>
        </w:rPr>
        <w:t xml:space="preserve">: </w:t>
      </w:r>
      <w:r>
        <w:rPr>
          <w:rFonts w:ascii="Arial" w:hAnsi="Arial" w:cs="Arial"/>
        </w:rPr>
        <w:tab/>
        <w:t>25488627</w:t>
      </w:r>
    </w:p>
    <w:p w14:paraId="77DEDD5A"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3BDEBB69"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6AC86C68" w14:textId="77777777" w:rsidR="0053605F" w:rsidRPr="00F3449A" w:rsidRDefault="0053605F" w:rsidP="0053605F">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t>MUDr. Petrem Malým, MBA</w:t>
      </w:r>
      <w:r w:rsidRPr="00F3449A">
        <w:rPr>
          <w:rFonts w:ascii="Arial" w:hAnsi="Arial" w:cs="Arial"/>
        </w:rPr>
        <w:t xml:space="preserve">, generálním ředitelem </w:t>
      </w:r>
    </w:p>
    <w:p w14:paraId="25F3B3A4" w14:textId="77777777" w:rsidR="0053605F" w:rsidRPr="00F3449A" w:rsidRDefault="0053605F" w:rsidP="0053605F">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17832730" w14:textId="77777777" w:rsidR="0053605F" w:rsidRDefault="0053605F" w:rsidP="0053605F">
      <w:pPr>
        <w:tabs>
          <w:tab w:val="left" w:pos="2835"/>
        </w:tabs>
        <w:spacing w:line="276" w:lineRule="auto"/>
        <w:ind w:left="0" w:hanging="5"/>
        <w:rPr>
          <w:rFonts w:ascii="Arial" w:hAnsi="Arial" w:cs="Arial"/>
        </w:rPr>
      </w:pPr>
      <w:r w:rsidRPr="00F3449A">
        <w:rPr>
          <w:rFonts w:ascii="Arial" w:hAnsi="Arial" w:cs="Arial"/>
        </w:rPr>
        <w:t>kontakt ve věcech technických:</w:t>
      </w:r>
      <w:r>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1D830966" w14:textId="77777777" w:rsidR="0053605F" w:rsidRDefault="0053605F" w:rsidP="0053605F">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Pr="00025D1E">
          <w:rPr>
            <w:rStyle w:val="Hypertextovodkaz"/>
            <w:rFonts w:ascii="Arial" w:hAnsi="Arial" w:cs="Arial"/>
          </w:rPr>
          <w:t>radek.broz@kzcr.eu</w:t>
        </w:r>
      </w:hyperlink>
    </w:p>
    <w:p w14:paraId="470C40EE" w14:textId="77777777" w:rsidR="0053605F" w:rsidRPr="00F3449A" w:rsidRDefault="0053605F" w:rsidP="0053605F">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3C23D11D" w14:textId="77777777" w:rsidR="0053605F" w:rsidRPr="00F3449A" w:rsidRDefault="0053605F" w:rsidP="0053605F">
      <w:pPr>
        <w:spacing w:line="276" w:lineRule="auto"/>
        <w:ind w:left="0" w:firstLine="0"/>
        <w:rPr>
          <w:rFonts w:ascii="Arial" w:hAnsi="Arial" w:cs="Arial"/>
        </w:rPr>
      </w:pPr>
    </w:p>
    <w:p w14:paraId="451A1988" w14:textId="77777777" w:rsidR="0053605F" w:rsidRPr="00F3449A" w:rsidRDefault="0053605F" w:rsidP="0053605F">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155241A3" w14:textId="77777777" w:rsidR="0053605F" w:rsidRPr="00F3449A" w:rsidRDefault="0053605F" w:rsidP="0053605F">
      <w:pPr>
        <w:pStyle w:val="Zpat"/>
        <w:tabs>
          <w:tab w:val="clear" w:pos="4536"/>
          <w:tab w:val="clear" w:pos="9072"/>
        </w:tabs>
        <w:spacing w:line="276" w:lineRule="auto"/>
        <w:jc w:val="center"/>
        <w:rPr>
          <w:rFonts w:ascii="Arial" w:hAnsi="Arial" w:cs="Arial"/>
        </w:rPr>
      </w:pPr>
    </w:p>
    <w:p w14:paraId="0FACCBC8" w14:textId="77777777" w:rsidR="0053605F" w:rsidRPr="00F3449A" w:rsidRDefault="0053605F" w:rsidP="0053605F">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31268A8" w14:textId="77777777" w:rsidR="0053605F" w:rsidRPr="00F3449A" w:rsidRDefault="0053605F" w:rsidP="0053605F">
      <w:pPr>
        <w:pStyle w:val="Zpat"/>
        <w:tabs>
          <w:tab w:val="clear" w:pos="4536"/>
          <w:tab w:val="clear" w:pos="9072"/>
        </w:tabs>
        <w:spacing w:line="276" w:lineRule="auto"/>
        <w:ind w:left="0" w:firstLine="0"/>
        <w:jc w:val="center"/>
        <w:rPr>
          <w:rFonts w:ascii="Arial" w:hAnsi="Arial" w:cs="Arial"/>
        </w:rPr>
      </w:pPr>
    </w:p>
    <w:p w14:paraId="2445ED4B" w14:textId="77777777" w:rsidR="0053605F" w:rsidRPr="00F3449A" w:rsidRDefault="0053605F" w:rsidP="0053605F">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 nebo „kupní smlouva“</w:t>
      </w:r>
      <w:r w:rsidRPr="00F3449A">
        <w:rPr>
          <w:rFonts w:ascii="Arial" w:hAnsi="Arial" w:cs="Arial"/>
        </w:rPr>
        <w:t>)</w:t>
      </w:r>
      <w:r>
        <w:rPr>
          <w:rFonts w:ascii="Arial" w:hAnsi="Arial" w:cs="Arial"/>
        </w:rPr>
        <w:t>.</w:t>
      </w:r>
    </w:p>
    <w:p w14:paraId="29AD1E41" w14:textId="77777777" w:rsidR="0053605F" w:rsidRPr="00F3449A" w:rsidRDefault="0053605F" w:rsidP="0053605F">
      <w:pPr>
        <w:pStyle w:val="Zpat"/>
        <w:tabs>
          <w:tab w:val="clear" w:pos="4536"/>
          <w:tab w:val="clear" w:pos="9072"/>
        </w:tabs>
        <w:spacing w:line="276" w:lineRule="auto"/>
        <w:jc w:val="center"/>
        <w:rPr>
          <w:rFonts w:ascii="Arial" w:hAnsi="Arial" w:cs="Arial"/>
        </w:rPr>
      </w:pPr>
    </w:p>
    <w:p w14:paraId="716E6C71" w14:textId="77777777" w:rsidR="0053605F" w:rsidRPr="00F3449A" w:rsidRDefault="0053605F" w:rsidP="0053605F">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34431A2C" w14:textId="77777777" w:rsidR="0053605F" w:rsidRPr="00F3449A" w:rsidRDefault="0053605F" w:rsidP="0053605F">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D4FCBDA" w14:textId="77777777" w:rsidR="0053605F" w:rsidRPr="00F3449A" w:rsidRDefault="0053605F" w:rsidP="0053605F">
      <w:pPr>
        <w:pStyle w:val="Zpat"/>
        <w:tabs>
          <w:tab w:val="clear" w:pos="4536"/>
          <w:tab w:val="clear" w:pos="9072"/>
        </w:tabs>
        <w:spacing w:line="276" w:lineRule="auto"/>
        <w:ind w:left="0" w:firstLine="0"/>
        <w:jc w:val="center"/>
        <w:rPr>
          <w:rFonts w:ascii="Arial" w:hAnsi="Arial" w:cs="Arial"/>
        </w:rPr>
      </w:pPr>
    </w:p>
    <w:p w14:paraId="494C10B5" w14:textId="77777777" w:rsidR="0053605F" w:rsidRDefault="0053605F" w:rsidP="0053605F">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 názvem:</w:t>
      </w:r>
      <w:r w:rsidRPr="00F3449A">
        <w:rPr>
          <w:rFonts w:ascii="Arial" w:hAnsi="Arial" w:cs="Arial"/>
        </w:rPr>
        <w:t xml:space="preserve"> </w:t>
      </w:r>
    </w:p>
    <w:p w14:paraId="0629D789" w14:textId="77777777" w:rsidR="0053605F" w:rsidRDefault="0053605F" w:rsidP="0053605F">
      <w:pPr>
        <w:pStyle w:val="Zpat"/>
        <w:tabs>
          <w:tab w:val="clear" w:pos="4536"/>
          <w:tab w:val="clear" w:pos="9072"/>
        </w:tabs>
        <w:spacing w:line="276" w:lineRule="auto"/>
        <w:ind w:left="0" w:firstLine="0"/>
        <w:jc w:val="center"/>
        <w:rPr>
          <w:rFonts w:ascii="Arial" w:hAnsi="Arial" w:cs="Arial"/>
        </w:rPr>
      </w:pPr>
      <w:r>
        <w:rPr>
          <w:rFonts w:ascii="Arial" w:hAnsi="Arial" w:cs="Arial"/>
        </w:rPr>
        <w:t>„</w:t>
      </w:r>
      <w:r w:rsidRPr="005E3A86">
        <w:rPr>
          <w:rFonts w:ascii="Arial" w:hAnsi="Arial" w:cs="Arial"/>
          <w:b/>
          <w:highlight w:val="yellow"/>
        </w:rPr>
        <w:t>…………………….</w:t>
      </w:r>
      <w:r>
        <w:rPr>
          <w:rFonts w:ascii="Arial" w:hAnsi="Arial" w:cs="Arial"/>
          <w:b/>
          <w:highlight w:val="yellow"/>
        </w:rPr>
        <w:t xml:space="preserve"> část 1 / 2 / 3 </w:t>
      </w:r>
      <w:r w:rsidRPr="00D5753D">
        <w:rPr>
          <w:rFonts w:ascii="Arial" w:eastAsia="Calibri" w:hAnsi="Arial" w:cs="Arial"/>
          <w:color w:val="000000"/>
          <w:highlight w:val="yellow"/>
          <w:lang w:eastAsia="ar-SA"/>
        </w:rPr>
        <w:t>(</w:t>
      </w:r>
      <w:r w:rsidRPr="00D5753D">
        <w:rPr>
          <w:rFonts w:ascii="Arial" w:eastAsia="Calibri" w:hAnsi="Arial" w:cs="Arial"/>
          <w:color w:val="00B0F0"/>
          <w:highlight w:val="yellow"/>
          <w:lang w:eastAsia="ar-SA"/>
        </w:rPr>
        <w:t>doplní prodávající</w:t>
      </w:r>
      <w:r w:rsidRPr="00D5753D">
        <w:rPr>
          <w:rFonts w:ascii="Arial" w:eastAsia="Calibri" w:hAnsi="Arial" w:cs="Arial"/>
          <w:color w:val="000000"/>
          <w:highlight w:val="yellow"/>
          <w:lang w:eastAsia="ar-SA"/>
        </w:rPr>
        <w:t>)</w:t>
      </w:r>
      <w:r>
        <w:rPr>
          <w:rFonts w:ascii="Arial" w:hAnsi="Arial" w:cs="Arial"/>
          <w:b/>
        </w:rPr>
        <w:t>“</w:t>
      </w:r>
    </w:p>
    <w:p w14:paraId="0E3E45D7" w14:textId="77777777" w:rsidR="0053605F" w:rsidRDefault="0053605F" w:rsidP="0053605F">
      <w:pPr>
        <w:pStyle w:val="Zpat"/>
        <w:spacing w:line="276" w:lineRule="auto"/>
        <w:ind w:left="0" w:firstLine="0"/>
        <w:jc w:val="center"/>
        <w:rPr>
          <w:rFonts w:ascii="Arial" w:eastAsia="Calibri" w:hAnsi="Arial" w:cs="Arial"/>
          <w:color w:val="000000"/>
          <w:lang w:eastAsia="ar-SA"/>
        </w:rPr>
      </w:pPr>
    </w:p>
    <w:p w14:paraId="0609FCE3" w14:textId="77777777" w:rsidR="0053605F" w:rsidRDefault="0053605F" w:rsidP="0053605F">
      <w:pPr>
        <w:ind w:left="357"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Pr="005E3A86">
        <w:rPr>
          <w:rStyle w:val="datalabel"/>
          <w:rFonts w:ascii="Arial" w:hAnsi="Arial" w:cs="Arial"/>
          <w:b/>
          <w:shd w:val="clear" w:color="auto" w:fill="FBE4D5"/>
        </w:rPr>
        <w:t>REACT-EU</w:t>
      </w:r>
      <w:r>
        <w:rPr>
          <w:rStyle w:val="datalabel"/>
          <w:rFonts w:ascii="Arial" w:hAnsi="Arial" w:cs="Arial"/>
          <w:b/>
          <w:shd w:val="clear" w:color="auto" w:fill="FBE4D5"/>
        </w:rPr>
        <w:t xml:space="preserve"> </w:t>
      </w:r>
      <w:r w:rsidRPr="00AB0E68">
        <w:rPr>
          <w:rStyle w:val="datalabel"/>
          <w:rFonts w:ascii="Arial" w:hAnsi="Arial" w:cs="Arial"/>
          <w:b/>
          <w:highlight w:val="yellow"/>
          <w:shd w:val="clear" w:color="auto" w:fill="FBE4D5"/>
        </w:rPr>
        <w:t>XX</w:t>
      </w:r>
      <w:r w:rsidRPr="005E3A86">
        <w:rPr>
          <w:rStyle w:val="datalabel"/>
          <w:rFonts w:ascii="Arial" w:hAnsi="Arial" w:cs="Arial"/>
          <w:b/>
          <w:shd w:val="clear" w:color="auto" w:fill="FBE4D5"/>
        </w:rPr>
        <w:t xml:space="preserve"> </w:t>
      </w:r>
      <w:r w:rsidRPr="005E3A86">
        <w:rPr>
          <w:rStyle w:val="datalabel"/>
          <w:rFonts w:ascii="Arial" w:hAnsi="Arial" w:cs="Arial"/>
          <w:b/>
          <w:highlight w:val="yellow"/>
          <w:shd w:val="clear" w:color="auto" w:fill="FBE4D5"/>
        </w:rPr>
        <w:t xml:space="preserve">- </w:t>
      </w:r>
      <w:r>
        <w:rPr>
          <w:rStyle w:val="datalabel"/>
          <w:rFonts w:ascii="Arial" w:hAnsi="Arial" w:cs="Arial"/>
          <w:b/>
          <w:highlight w:val="yellow"/>
          <w:shd w:val="clear" w:color="auto" w:fill="FBE4D5"/>
        </w:rPr>
        <w:t>NÁZEV</w:t>
      </w:r>
      <w:r w:rsidRPr="005E3A86">
        <w:rPr>
          <w:rStyle w:val="datalabel"/>
          <w:rFonts w:ascii="Arial" w:hAnsi="Arial" w:cs="Arial"/>
          <w:b/>
          <w:highlight w:val="yellow"/>
          <w:shd w:val="clear" w:color="auto" w:fill="FBE4D5"/>
        </w:rPr>
        <w:t>, registrační číslo</w:t>
      </w:r>
      <w:r>
        <w:rPr>
          <w:rStyle w:val="datalabel"/>
          <w:rFonts w:ascii="Arial" w:hAnsi="Arial" w:cs="Arial"/>
          <w:b/>
          <w:highlight w:val="yellow"/>
          <w:shd w:val="clear" w:color="auto" w:fill="FBE4D5"/>
        </w:rPr>
        <w:t>………………………</w:t>
      </w:r>
      <w:commentRangeStart w:id="0"/>
      <w:r>
        <w:rPr>
          <w:rStyle w:val="datalabel"/>
          <w:rFonts w:ascii="Arial" w:hAnsi="Arial" w:cs="Arial"/>
          <w:b/>
          <w:highlight w:val="yellow"/>
          <w:shd w:val="clear" w:color="auto" w:fill="FBE4D5"/>
        </w:rPr>
        <w:t>.</w:t>
      </w:r>
      <w:commentRangeEnd w:id="0"/>
      <w:r>
        <w:rPr>
          <w:rStyle w:val="Odkaznakoment"/>
        </w:rPr>
        <w:commentReference w:id="0"/>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Pr>
          <w:rFonts w:ascii="Arial" w:eastAsia="Calibri" w:hAnsi="Arial" w:cs="Arial"/>
          <w:color w:val="000000"/>
          <w:highlight w:val="yellow"/>
          <w:lang w:eastAsia="ar-SA"/>
        </w:rPr>
        <w:t>98/99/100</w:t>
      </w:r>
      <w:r w:rsidRPr="005E3A86">
        <w:rPr>
          <w:rFonts w:ascii="Arial" w:eastAsia="Calibri" w:hAnsi="Arial" w:cs="Arial"/>
          <w:color w:val="000000"/>
          <w:highlight w:val="yellow"/>
          <w:lang w:eastAsia="ar-SA"/>
        </w:rPr>
        <w:t>.</w:t>
      </w:r>
      <w:r w:rsidRPr="00EC04EF">
        <w:rPr>
          <w:rFonts w:ascii="Arial" w:eastAsia="Calibri" w:hAnsi="Arial" w:cs="Arial"/>
          <w:color w:val="000000"/>
          <w:lang w:eastAsia="ar-SA"/>
        </w:rPr>
        <w:t xml:space="preserve"> Výzvy Integrovaného regionálního operačního programu (IROP).</w:t>
      </w:r>
    </w:p>
    <w:p w14:paraId="56B7BA65" w14:textId="4CA6E564" w:rsidR="00643887" w:rsidRPr="00494BD5" w:rsidRDefault="00643887" w:rsidP="00494BD5">
      <w:pPr>
        <w:pStyle w:val="Zpat"/>
        <w:spacing w:line="276" w:lineRule="auto"/>
        <w:ind w:left="0" w:firstLine="0"/>
        <w:rPr>
          <w:rStyle w:val="datalabel"/>
          <w:rFonts w:ascii="Arial" w:eastAsia="Calibri" w:hAnsi="Arial" w:cs="Arial"/>
          <w:color w:val="000000"/>
          <w:lang w:eastAsia="ar-SA"/>
        </w:rPr>
      </w:pPr>
    </w:p>
    <w:p w14:paraId="360E975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68D0AD3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2891CAD5" w14:textId="325C2F9F"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 xml:space="preserve">Předmět </w:t>
      </w:r>
      <w:r w:rsidR="002679E0">
        <w:rPr>
          <w:rFonts w:ascii="Arial" w:hAnsi="Arial" w:cs="Arial"/>
          <w:sz w:val="22"/>
          <w:szCs w:val="22"/>
        </w:rPr>
        <w:t xml:space="preserve">kupní </w:t>
      </w:r>
      <w:r w:rsidRPr="00B47837">
        <w:rPr>
          <w:rFonts w:ascii="Arial" w:hAnsi="Arial" w:cs="Arial"/>
          <w:sz w:val="22"/>
          <w:szCs w:val="22"/>
        </w:rPr>
        <w:t>smlouvy</w:t>
      </w:r>
    </w:p>
    <w:p w14:paraId="7C1F1B87" w14:textId="27A0ADC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 xml:space="preserve">ní, a kupující se zavazuje, </w:t>
      </w:r>
      <w:r w:rsidRPr="00F3449A">
        <w:rPr>
          <w:rFonts w:ascii="Arial" w:eastAsia="Calibri" w:hAnsi="Arial" w:cs="Arial"/>
          <w:color w:val="000000"/>
          <w:lang w:eastAsia="ar-SA"/>
        </w:rPr>
        <w:lastRenderedPageBreak/>
        <w:t>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506FF531"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68D3B7D9" w14:textId="3C97AB19" w:rsidR="00B27334" w:rsidRPr="004C38E8" w:rsidRDefault="005E6FD8" w:rsidP="004C38E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07FF1DC4"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commentRangeStart w:id="1"/>
      <w:r w:rsidRPr="00B253FB">
        <w:rPr>
          <w:rFonts w:ascii="Arial" w:hAnsi="Arial" w:cs="Arial"/>
          <w:i/>
          <w:highlight w:val="yellow"/>
        </w:rPr>
        <w:t>realizace stavební připravenosti v souladu se zadávací dokumentací včetně jejich příloh</w:t>
      </w:r>
      <w:commentRangeEnd w:id="1"/>
      <w:r w:rsidRPr="00B253FB">
        <w:rPr>
          <w:rStyle w:val="Odkaznakoment"/>
          <w:highlight w:val="yellow"/>
        </w:rPr>
        <w:commentReference w:id="1"/>
      </w:r>
      <w:r w:rsidRPr="00B253FB">
        <w:rPr>
          <w:rFonts w:ascii="Arial" w:hAnsi="Arial" w:cs="Arial"/>
          <w:i/>
          <w:highlight w:val="yellow"/>
        </w:rPr>
        <w:t>,</w:t>
      </w:r>
    </w:p>
    <w:p w14:paraId="6125A664"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doprava zboží do místa plnění,</w:t>
      </w:r>
    </w:p>
    <w:p w14:paraId="7C6D4163"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 xml:space="preserve">montáž zboží, </w:t>
      </w:r>
    </w:p>
    <w:p w14:paraId="067264DC"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 xml:space="preserve">instalace zboží, </w:t>
      </w:r>
    </w:p>
    <w:p w14:paraId="6D9402FE"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 xml:space="preserve">uvedení zboží do provozu včetně ověření jeho funkčnosti, </w:t>
      </w:r>
    </w:p>
    <w:p w14:paraId="6243B784" w14:textId="77777777" w:rsidR="0053605F"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provedení všech přejímacích a provozních testů a zkoušek dle platné legislativy a provedení příslušných revizí,</w:t>
      </w:r>
    </w:p>
    <w:p w14:paraId="5AE43CDC" w14:textId="77777777" w:rsidR="0053605F" w:rsidRPr="003D1F7C" w:rsidRDefault="0053605F" w:rsidP="00E21951">
      <w:pPr>
        <w:numPr>
          <w:ilvl w:val="0"/>
          <w:numId w:val="9"/>
        </w:numPr>
        <w:tabs>
          <w:tab w:val="left" w:pos="1134"/>
        </w:tabs>
        <w:spacing w:line="276" w:lineRule="auto"/>
        <w:ind w:left="1134" w:hanging="425"/>
        <w:rPr>
          <w:rFonts w:ascii="Arial" w:hAnsi="Arial" w:cs="Arial"/>
          <w:i/>
          <w:highlight w:val="yellow"/>
        </w:rPr>
      </w:pPr>
      <w:bookmarkStart w:id="2" w:name="_Hlk98329631"/>
      <w:r w:rsidRPr="003D1F7C">
        <w:rPr>
          <w:rFonts w:ascii="Arial" w:hAnsi="Arial" w:cs="Arial"/>
          <w:i/>
          <w:highlight w:val="yellow"/>
        </w:rPr>
        <w:t>ověření deklarovaných technických parametrů nabízených přístrojů dle technické specifikace,</w:t>
      </w:r>
      <w:bookmarkEnd w:id="2"/>
    </w:p>
    <w:p w14:paraId="20A20715" w14:textId="77777777" w:rsidR="00BA0247" w:rsidRPr="00BA0247" w:rsidRDefault="00BA0247" w:rsidP="00BA0247">
      <w:pPr>
        <w:pStyle w:val="Odstavecseseznamem"/>
        <w:numPr>
          <w:ilvl w:val="0"/>
          <w:numId w:val="9"/>
        </w:numPr>
        <w:ind w:left="1134" w:hanging="425"/>
        <w:jc w:val="both"/>
        <w:rPr>
          <w:rFonts w:ascii="Arial" w:eastAsia="Times New Roman" w:hAnsi="Arial" w:cs="Arial"/>
          <w:i/>
          <w:sz w:val="20"/>
          <w:szCs w:val="20"/>
          <w:highlight w:val="yellow"/>
        </w:rPr>
      </w:pPr>
      <w:r w:rsidRPr="00BA0247">
        <w:rPr>
          <w:rFonts w:ascii="Arial" w:eastAsia="Times New Roman" w:hAnsi="Arial" w:cs="Arial"/>
          <w:i/>
          <w:sz w:val="20"/>
          <w:szCs w:val="20"/>
          <w:highlight w:val="yellow"/>
        </w:rPr>
        <w:t>instruktáž zdravotnických pracovníků a pracovníka odboru obslužných klinických činností zadavatele (dle § 41 odst. 2 zákona č. 375/2022 Sb., o zdravotnických prostředcích a diagnostických zdravotnických prostředcích in vitro, ve znění pozdějších předpisů (dále i jako „zákon o zdravotnických prostředcích“), pokud se jedná o zdravotnický prostředek), včetně vystavení protokolu o instruktáži. Pokud výrobce zdravotnického prostředku nestanovil povinnost instruktáže osoby používající nebo obsluhující daný zdravotnický prostředek v návodu k použití tohoto zdravotnického prostředku, vybraný dodavatel seznámí zdravotnické pracovníky a pracovníka odboru obslužných klinických činnosti zadavatele s návodem k použití zdravotnického prostředku a seznámí je s riziky spojenými s jeho používáním; o seznámení dle předchozí věty vystaví vybraný dodavatel protokol,</w:t>
      </w:r>
    </w:p>
    <w:p w14:paraId="6C5F1076"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předání dokladů dle čl. III. této smlouvy,</w:t>
      </w:r>
    </w:p>
    <w:p w14:paraId="16077A5A"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záruční servis a pozáruční servis dle ve smlouvě uvedených podmínek,</w:t>
      </w:r>
    </w:p>
    <w:p w14:paraId="37ED9AE6" w14:textId="77777777" w:rsidR="0053605F" w:rsidRPr="00B253FB" w:rsidRDefault="0053605F" w:rsidP="0053605F">
      <w:pPr>
        <w:numPr>
          <w:ilvl w:val="0"/>
          <w:numId w:val="9"/>
        </w:numPr>
        <w:tabs>
          <w:tab w:val="left" w:pos="1134"/>
        </w:tabs>
        <w:spacing w:line="276" w:lineRule="auto"/>
        <w:ind w:left="1134" w:hanging="425"/>
        <w:rPr>
          <w:rFonts w:ascii="Arial" w:hAnsi="Arial" w:cs="Arial"/>
          <w:i/>
          <w:highlight w:val="yellow"/>
        </w:rPr>
      </w:pPr>
      <w:r w:rsidRPr="00B253FB">
        <w:rPr>
          <w:rFonts w:ascii="Arial" w:hAnsi="Arial" w:cs="Arial"/>
          <w:i/>
          <w:highlight w:val="yellow"/>
        </w:rPr>
        <w:t>likvidace obalového materiálu,</w:t>
      </w:r>
    </w:p>
    <w:p w14:paraId="315C38FB" w14:textId="77777777" w:rsidR="0053605F" w:rsidRPr="00A0151B" w:rsidRDefault="0053605F" w:rsidP="0053605F">
      <w:pPr>
        <w:numPr>
          <w:ilvl w:val="0"/>
          <w:numId w:val="9"/>
        </w:numPr>
        <w:tabs>
          <w:tab w:val="left" w:pos="1134"/>
        </w:tabs>
        <w:spacing w:line="276" w:lineRule="auto"/>
        <w:ind w:left="1134" w:hanging="425"/>
        <w:rPr>
          <w:rFonts w:ascii="Arial" w:hAnsi="Arial" w:cs="Arial"/>
          <w:i/>
          <w:highlight w:val="yellow"/>
        </w:rPr>
      </w:pPr>
      <w:r w:rsidRPr="005F717D">
        <w:rPr>
          <w:rFonts w:ascii="Arial" w:hAnsi="Arial" w:cs="Arial"/>
          <w:i/>
          <w:highlight w:val="yellow"/>
        </w:rPr>
        <w:t>demontáž</w:t>
      </w:r>
      <w:r>
        <w:rPr>
          <w:rFonts w:ascii="Arial" w:hAnsi="Arial" w:cs="Arial"/>
          <w:i/>
          <w:highlight w:val="yellow"/>
        </w:rPr>
        <w:t xml:space="preserve"> a </w:t>
      </w:r>
      <w:r w:rsidRPr="005F717D">
        <w:rPr>
          <w:rFonts w:ascii="Arial" w:hAnsi="Arial" w:cs="Arial"/>
          <w:i/>
          <w:highlight w:val="yellow"/>
        </w:rPr>
        <w:t>ekologická likvidace stávajícího přístroje</w:t>
      </w:r>
      <w:r w:rsidRPr="00A0151B">
        <w:rPr>
          <w:rFonts w:ascii="Arial" w:hAnsi="Arial" w:cs="Arial"/>
          <w:i/>
          <w:highlight w:val="yellow"/>
        </w:rPr>
        <w:t xml:space="preserve">. </w:t>
      </w:r>
    </w:p>
    <w:p w14:paraId="27036DCD" w14:textId="77777777" w:rsidR="005E6FD8" w:rsidRPr="0063071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C68F2F9" w14:textId="4EA1C928" w:rsidR="00C25DFD" w:rsidRPr="00480759" w:rsidRDefault="00C25DFD" w:rsidP="00C25DFD">
      <w:pPr>
        <w:numPr>
          <w:ilvl w:val="0"/>
          <w:numId w:val="10"/>
        </w:numPr>
        <w:tabs>
          <w:tab w:val="left" w:pos="426"/>
        </w:tabs>
        <w:spacing w:line="276" w:lineRule="auto"/>
        <w:ind w:left="426" w:hanging="426"/>
        <w:rPr>
          <w:rFonts w:ascii="Arial" w:hAnsi="Arial" w:cs="Arial"/>
        </w:rPr>
      </w:pPr>
      <w:r w:rsidRPr="00480759">
        <w:rPr>
          <w:rFonts w:ascii="Arial" w:hAnsi="Arial" w:cs="Arial"/>
        </w:rPr>
        <w:t>Prodávající se touto smlouvou současně zavazuje, že</w:t>
      </w:r>
      <w:r>
        <w:rPr>
          <w:rFonts w:ascii="Arial" w:hAnsi="Arial" w:cs="Arial"/>
        </w:rPr>
        <w:t xml:space="preserve"> v</w:t>
      </w:r>
      <w:r w:rsidR="0053605F">
        <w:rPr>
          <w:rFonts w:ascii="Arial" w:hAnsi="Arial" w:cs="Arial"/>
        </w:rPr>
        <w:t> </w:t>
      </w:r>
      <w:r>
        <w:rPr>
          <w:rFonts w:ascii="Arial" w:hAnsi="Arial" w:cs="Arial"/>
        </w:rPr>
        <w:t>případech</w:t>
      </w:r>
      <w:r w:rsidR="0053605F">
        <w:rPr>
          <w:rFonts w:ascii="Arial" w:hAnsi="Arial" w:cs="Arial"/>
        </w:rPr>
        <w:t>,</w:t>
      </w:r>
      <w:r>
        <w:rPr>
          <w:rFonts w:ascii="Arial" w:hAnsi="Arial" w:cs="Arial"/>
        </w:rPr>
        <w:t xml:space="preserve"> kdy se nejedná o záruční nebo pozáruční servis dle této smlouvy,</w:t>
      </w:r>
      <w:r w:rsidRPr="00480759">
        <w:rPr>
          <w:rFonts w:ascii="Arial" w:hAnsi="Arial" w:cs="Arial"/>
        </w:rPr>
        <w:t xml:space="preserve"> zajistí za obvyklou cenu opravu a náhradní díly zboží po dobu jeho životnosti, tj. po dobu </w:t>
      </w:r>
      <w:commentRangeStart w:id="3"/>
      <w:r w:rsidR="00407BA1">
        <w:rPr>
          <w:rFonts w:ascii="Arial" w:hAnsi="Arial" w:cs="Arial"/>
          <w:b/>
          <w:highlight w:val="yellow"/>
        </w:rPr>
        <w:t>XX</w:t>
      </w:r>
      <w:r w:rsidRPr="0053605F">
        <w:rPr>
          <w:rFonts w:ascii="Arial" w:hAnsi="Arial" w:cs="Arial"/>
          <w:b/>
          <w:highlight w:val="yellow"/>
        </w:rPr>
        <w:t xml:space="preserve"> měsíců</w:t>
      </w:r>
      <w:r w:rsidRPr="00480759">
        <w:rPr>
          <w:rFonts w:ascii="Arial" w:hAnsi="Arial" w:cs="Arial"/>
        </w:rPr>
        <w:t xml:space="preserve"> </w:t>
      </w:r>
      <w:commentRangeEnd w:id="3"/>
      <w:r w:rsidR="008348FA">
        <w:rPr>
          <w:rStyle w:val="Odkaznakoment"/>
        </w:rPr>
        <w:commentReference w:id="3"/>
      </w:r>
      <w:r w:rsidRPr="00480759">
        <w:rPr>
          <w:rFonts w:ascii="Arial" w:hAnsi="Arial" w:cs="Arial"/>
        </w:rPr>
        <w:t>o</w:t>
      </w:r>
      <w:r>
        <w:rPr>
          <w:rFonts w:ascii="Arial" w:hAnsi="Arial" w:cs="Arial"/>
        </w:rPr>
        <w:t>d</w:t>
      </w:r>
      <w:r w:rsidRPr="00480759">
        <w:rPr>
          <w:rFonts w:ascii="Arial" w:hAnsi="Arial" w:cs="Arial"/>
        </w:rPr>
        <w:t xml:space="preserve"> předání zboží, jejíž zejména cenové podmínky budou upraveny samostatnou smlouvou. </w:t>
      </w:r>
    </w:p>
    <w:p w14:paraId="4998197A" w14:textId="77777777" w:rsidR="005E6FD8" w:rsidRPr="00F3449A" w:rsidRDefault="005E6FD8" w:rsidP="005E6FD8">
      <w:pPr>
        <w:spacing w:line="276" w:lineRule="auto"/>
        <w:ind w:left="426" w:hanging="426"/>
        <w:jc w:val="center"/>
        <w:rPr>
          <w:rFonts w:ascii="Arial" w:hAnsi="Arial" w:cs="Arial"/>
          <w:b/>
        </w:rPr>
      </w:pPr>
    </w:p>
    <w:p w14:paraId="6B164C83"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51822CB5"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09FA03F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5777810F"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1E9F043A" w14:textId="4BB62FEF"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F17F4D">
        <w:rPr>
          <w:rFonts w:ascii="Arial" w:hAnsi="Arial" w:cs="Arial"/>
        </w:rPr>
        <w:t>.</w:t>
      </w:r>
      <w:r w:rsidRPr="00F3449A">
        <w:rPr>
          <w:rFonts w:ascii="Arial" w:hAnsi="Arial" w:cs="Arial"/>
        </w:rPr>
        <w:t xml:space="preserve"> a 2</w:t>
      </w:r>
      <w:r w:rsidR="00F17F4D">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F17F4D">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5571EE80" w14:textId="7DDAF9AD"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9400C8">
        <w:rPr>
          <w:rFonts w:ascii="Arial" w:hAnsi="Arial" w:cs="Arial"/>
        </w:rPr>
        <w:t xml:space="preserve">Kupní cena bude kupujícím uhrazena na základě daňového dokladu (faktury) vystaveného prodávajícím dle této smlouvy. </w:t>
      </w:r>
      <w:r w:rsidR="009400C8" w:rsidRPr="00051550">
        <w:rPr>
          <w:rFonts w:ascii="Arial" w:hAnsi="Arial" w:cs="Arial"/>
          <w:b/>
        </w:rPr>
        <w:t>Daňový doklad (faktura) musí být doručen kupujícímu nejpozději do 20.12.2023</w:t>
      </w:r>
      <w:r w:rsidR="009400C8">
        <w:rPr>
          <w:rFonts w:ascii="Arial" w:hAnsi="Arial" w:cs="Arial"/>
          <w:b/>
        </w:rPr>
        <w:t>.</w:t>
      </w:r>
    </w:p>
    <w:p w14:paraId="0ED77EA4"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7C2220C2"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444FA1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3DFCEC3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AFDB213"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A5451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1C575F91"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lastRenderedPageBreak/>
        <w:t>soupis příloh,</w:t>
      </w:r>
    </w:p>
    <w:p w14:paraId="3B9F0090" w14:textId="2759C17D" w:rsidR="0053605F" w:rsidRPr="00EC04EF" w:rsidRDefault="0053605F" w:rsidP="0053605F">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Pr>
          <w:rFonts w:ascii="Arial" w:hAnsi="Arial" w:cs="Arial"/>
          <w:color w:val="000000"/>
        </w:rPr>
        <w:t xml:space="preserve">REACT-EU </w:t>
      </w:r>
      <w:r w:rsidRPr="00AB0E68">
        <w:rPr>
          <w:rFonts w:ascii="Arial" w:hAnsi="Arial" w:cs="Arial"/>
          <w:color w:val="000000"/>
          <w:highlight w:val="yellow"/>
        </w:rPr>
        <w:t>XX</w:t>
      </w:r>
      <w:r w:rsidRPr="007A09C5">
        <w:rPr>
          <w:rFonts w:ascii="Arial" w:hAnsi="Arial" w:cs="Arial"/>
          <w:color w:val="000000"/>
        </w:rPr>
        <w:t xml:space="preserve"> </w:t>
      </w:r>
      <w:r>
        <w:rPr>
          <w:rFonts w:ascii="Arial" w:hAnsi="Arial" w:cs="Arial"/>
          <w:color w:val="000000"/>
        </w:rPr>
        <w:t>–</w:t>
      </w:r>
      <w:r w:rsidRPr="007A09C5">
        <w:rPr>
          <w:rFonts w:ascii="Arial" w:hAnsi="Arial" w:cs="Arial"/>
          <w:color w:val="000000"/>
        </w:rPr>
        <w:t xml:space="preserve"> </w:t>
      </w:r>
      <w:r w:rsidRPr="00097377">
        <w:rPr>
          <w:rFonts w:ascii="Arial" w:hAnsi="Arial" w:cs="Arial"/>
          <w:color w:val="000000"/>
          <w:highlight w:val="yellow"/>
        </w:rPr>
        <w:t>NÁZEV</w:t>
      </w:r>
    </w:p>
    <w:p w14:paraId="5DE55EDD" w14:textId="39608DD6" w:rsidR="0053605F" w:rsidRPr="00EC04EF" w:rsidRDefault="0053605F" w:rsidP="0053605F">
      <w:pPr>
        <w:numPr>
          <w:ilvl w:val="0"/>
          <w:numId w:val="11"/>
        </w:numPr>
        <w:shd w:val="clear" w:color="auto" w:fill="FBE4D5"/>
        <w:tabs>
          <w:tab w:val="left" w:pos="426"/>
        </w:tabs>
        <w:rPr>
          <w:rFonts w:ascii="Arial" w:hAnsi="Arial" w:cs="Arial"/>
          <w:color w:val="000000"/>
        </w:rPr>
      </w:pPr>
      <w:r w:rsidRPr="00EC04EF">
        <w:rPr>
          <w:rFonts w:ascii="Arial" w:hAnsi="Arial" w:cs="Arial"/>
          <w:color w:val="000000"/>
        </w:rPr>
        <w:t xml:space="preserve">registrační číslo projektu: </w:t>
      </w:r>
      <w:r w:rsidRPr="00BC1D31">
        <w:rPr>
          <w:rFonts w:ascii="Arial" w:hAnsi="Arial" w:cs="Arial"/>
        </w:rPr>
        <w:t>CZ.06</w:t>
      </w:r>
      <w:r>
        <w:rPr>
          <w:rFonts w:ascii="Arial" w:hAnsi="Arial" w:cs="Arial"/>
        </w:rPr>
        <w:t>.</w:t>
      </w:r>
      <w:r w:rsidRPr="00097377">
        <w:rPr>
          <w:rFonts w:ascii="Arial" w:hAnsi="Arial" w:cs="Arial"/>
          <w:color w:val="000000"/>
          <w:highlight w:val="yellow"/>
        </w:rPr>
        <w:t>XXXXXXXXXXXXXXXX</w:t>
      </w:r>
      <w:r w:rsidR="00F17F4D">
        <w:rPr>
          <w:rFonts w:ascii="Arial" w:hAnsi="Arial" w:cs="Arial"/>
          <w:color w:val="000000"/>
          <w:highlight w:val="yellow"/>
        </w:rPr>
        <w:t>.</w:t>
      </w:r>
    </w:p>
    <w:p w14:paraId="78DB9F3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7B4E91">
        <w:rPr>
          <w:rFonts w:ascii="Arial" w:hAnsi="Arial" w:cs="Arial"/>
          <w:color w:val="000000"/>
        </w:rPr>
        <w:t>.</w:t>
      </w:r>
      <w:r w:rsidRPr="00F3449A">
        <w:rPr>
          <w:rFonts w:ascii="Arial" w:hAnsi="Arial" w:cs="Arial"/>
          <w:color w:val="000000"/>
        </w:rPr>
        <w:t xml:space="preserve"> odst. 2</w:t>
      </w:r>
      <w:r w:rsidR="007B4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7B4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C77C278"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7B4E91">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396C462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09CBB709"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7268A40" w14:textId="77777777" w:rsidR="009400C8" w:rsidRPr="00F3449A" w:rsidRDefault="009400C8" w:rsidP="009400C8">
      <w:pPr>
        <w:numPr>
          <w:ilvl w:val="0"/>
          <w:numId w:val="1"/>
        </w:numPr>
        <w:tabs>
          <w:tab w:val="clear" w:pos="360"/>
          <w:tab w:val="left" w:pos="426"/>
        </w:tabs>
        <w:spacing w:line="276" w:lineRule="auto"/>
        <w:ind w:left="425" w:hanging="425"/>
        <w:rPr>
          <w:rFonts w:ascii="Arial" w:hAnsi="Arial" w:cs="Arial"/>
        </w:rPr>
      </w:pPr>
      <w:r w:rsidRPr="00985B0A">
        <w:rPr>
          <w:rFonts w:ascii="Arial" w:hAnsi="Arial" w:cs="Arial"/>
        </w:rPr>
        <w:t>Každý daňový doklad (faktury) vystavený prodávajícím je splatný do 30 kalendářních dnů ode dne jeho doručení kupujícímu. Prodávající se zavazuje předat či odeslat daňový doklad (fakturu) kupujícímu nejpozději následující pracovní den po jeho vystavení</w:t>
      </w:r>
      <w:r>
        <w:rPr>
          <w:rFonts w:ascii="Arial" w:hAnsi="Arial" w:cs="Arial"/>
        </w:rPr>
        <w:t xml:space="preserve"> (nejpozději však do 20.12.2023).</w:t>
      </w:r>
    </w:p>
    <w:p w14:paraId="7C928FB7" w14:textId="77777777" w:rsidR="009400C8" w:rsidRDefault="009400C8" w:rsidP="009400C8">
      <w:pPr>
        <w:numPr>
          <w:ilvl w:val="0"/>
          <w:numId w:val="1"/>
        </w:numPr>
        <w:spacing w:line="276" w:lineRule="auto"/>
        <w:ind w:left="425" w:hanging="425"/>
        <w:rPr>
          <w:rFonts w:ascii="Arial" w:hAnsi="Arial" w:cs="Arial"/>
        </w:rPr>
      </w:pPr>
      <w:r>
        <w:rPr>
          <w:rFonts w:ascii="Arial" w:hAnsi="Arial" w:cs="Arial"/>
        </w:rPr>
        <w:t xml:space="preserve"> Pokud daňový doklad (faktura) nebude mít odpovídající náležitosti ve smyslu výše uvedených ustanovení tohoto článku smlouvy, je kupující oprávněn zaslat ho ve lhůtě splatnosti zpět prodávajícímu k doplnění či opravě, aniž se tak dostane do prodlení se zaplacením. V takovém případě počíná lhůta splatnosti běžet znovu s novou lhůtou splatnosti v délce do 30 kalendářních dnů od opětovného doručení (nejpozději však do 20.12.2023) náležitě doplněného či opraveného daňového dokladu (faktury). </w:t>
      </w:r>
    </w:p>
    <w:p w14:paraId="6D2E7F90"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2BE09A5F"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28EE715" w14:textId="77777777" w:rsidR="005E6FD8" w:rsidRPr="00F3449A" w:rsidRDefault="005E6FD8" w:rsidP="005E6FD8">
      <w:pPr>
        <w:spacing w:line="276" w:lineRule="auto"/>
        <w:ind w:left="0" w:firstLine="0"/>
        <w:jc w:val="left"/>
        <w:rPr>
          <w:rFonts w:ascii="Arial" w:hAnsi="Arial" w:cs="Arial"/>
          <w:b/>
        </w:rPr>
      </w:pPr>
    </w:p>
    <w:p w14:paraId="1F43EFCA"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0C52E616" w14:textId="159BC33A"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r w:rsidR="002679E0">
        <w:rPr>
          <w:rFonts w:ascii="Arial" w:hAnsi="Arial" w:cs="Arial"/>
          <w:sz w:val="22"/>
          <w:szCs w:val="22"/>
        </w:rPr>
        <w:t xml:space="preserve"> zboží</w:t>
      </w:r>
    </w:p>
    <w:p w14:paraId="63519B54" w14:textId="09E38FCE" w:rsidR="005E6FD8" w:rsidRDefault="009400C8" w:rsidP="005E6FD8">
      <w:pPr>
        <w:numPr>
          <w:ilvl w:val="0"/>
          <w:numId w:val="5"/>
        </w:numPr>
        <w:spacing w:line="276" w:lineRule="auto"/>
        <w:rPr>
          <w:rFonts w:ascii="Arial" w:hAnsi="Arial" w:cs="Arial"/>
        </w:rPr>
      </w:pPr>
      <w:r>
        <w:rPr>
          <w:rFonts w:ascii="Arial" w:hAnsi="Arial" w:cs="Arial"/>
        </w:rPr>
        <w:t xml:space="preserve">Prodávající se zavazuje předat zboží kupujícímu </w:t>
      </w:r>
      <w:r w:rsidRPr="00B44BFD">
        <w:rPr>
          <w:rFonts w:ascii="Arial" w:hAnsi="Arial" w:cs="Arial"/>
          <w:b/>
        </w:rPr>
        <w:t>do</w:t>
      </w:r>
      <w:r>
        <w:rPr>
          <w:rFonts w:ascii="Arial" w:hAnsi="Arial" w:cs="Arial"/>
        </w:rPr>
        <w:t xml:space="preserve"> </w:t>
      </w:r>
      <w:r w:rsidRPr="00B44BFD">
        <w:rPr>
          <w:rFonts w:ascii="Arial" w:hAnsi="Arial" w:cs="Arial"/>
          <w:b/>
        </w:rPr>
        <w:t>90 kalendářních dnů</w:t>
      </w:r>
      <w:r>
        <w:rPr>
          <w:rFonts w:ascii="Arial" w:hAnsi="Arial" w:cs="Arial"/>
        </w:rPr>
        <w:t xml:space="preserve"> ode dne </w:t>
      </w:r>
      <w:r w:rsidRPr="00AE5DF3">
        <w:rPr>
          <w:rFonts w:ascii="Arial" w:hAnsi="Arial" w:cs="Arial"/>
        </w:rPr>
        <w:t>účinnosti této smlouvy</w:t>
      </w:r>
      <w:r>
        <w:rPr>
          <w:rFonts w:ascii="Arial" w:hAnsi="Arial" w:cs="Arial"/>
        </w:rPr>
        <w:t xml:space="preserve">, nejpozději však do 20. 12. 2023, dle toho, který den nastane dříve, a to vzhledem </w:t>
      </w:r>
      <w:r w:rsidRPr="00AE5DF3">
        <w:rPr>
          <w:rFonts w:ascii="Arial" w:hAnsi="Arial" w:cs="Arial"/>
        </w:rPr>
        <w:t xml:space="preserve">na skutečnost, že plnění z této smlouvy hodlá kupující financovat z projektu: </w:t>
      </w:r>
      <w:r w:rsidRPr="009400C8">
        <w:rPr>
          <w:rFonts w:ascii="Arial" w:hAnsi="Arial" w:cs="Arial"/>
          <w:highlight w:val="yellow"/>
        </w:rPr>
        <w:t>REACT-EU 100 - Obnova a doplnění přístrojového vybavení laboratoří KZ v Masarykově nemocnici v Ústí nad Labem, registrační číslo: CZ.06.6.127/0.0/0.0/21_123/0016684</w:t>
      </w:r>
      <w:r w:rsidRPr="00B44BFD">
        <w:rPr>
          <w:rFonts w:ascii="Arial" w:hAnsi="Arial" w:cs="Arial"/>
        </w:rPr>
        <w:t xml:space="preserve">, který je podpořen </w:t>
      </w:r>
      <w:r w:rsidRPr="009400C8">
        <w:rPr>
          <w:rFonts w:ascii="Arial" w:hAnsi="Arial" w:cs="Arial"/>
          <w:highlight w:val="yellow"/>
        </w:rPr>
        <w:t>z/ze 100</w:t>
      </w:r>
      <w:r w:rsidRPr="00B44BFD">
        <w:rPr>
          <w:rFonts w:ascii="Arial" w:hAnsi="Arial" w:cs="Arial"/>
        </w:rPr>
        <w:t xml:space="preserve">. Výzvy Integrovaného regionálního operačního programu (IROP), </w:t>
      </w:r>
      <w:r w:rsidRPr="00AE5DF3">
        <w:rPr>
          <w:rFonts w:ascii="Arial" w:hAnsi="Arial" w:cs="Arial"/>
        </w:rPr>
        <w:t>a který končí dne 31.12.2023</w:t>
      </w:r>
      <w:r>
        <w:rPr>
          <w:rFonts w:ascii="Arial" w:hAnsi="Arial" w:cs="Arial"/>
        </w:rPr>
        <w:t xml:space="preserve">. </w:t>
      </w:r>
      <w:r w:rsidRPr="00B44BFD">
        <w:rPr>
          <w:rFonts w:ascii="Arial" w:hAnsi="Arial" w:cs="Arial"/>
          <w:b/>
        </w:rPr>
        <w:t xml:space="preserve">Pokud prodávající nepředá </w:t>
      </w:r>
      <w:r>
        <w:rPr>
          <w:rFonts w:ascii="Arial" w:hAnsi="Arial" w:cs="Arial"/>
          <w:b/>
        </w:rPr>
        <w:t>zboží nebo n</w:t>
      </w:r>
      <w:r w:rsidRPr="00B44BFD">
        <w:rPr>
          <w:rFonts w:ascii="Arial" w:hAnsi="Arial" w:cs="Arial"/>
          <w:b/>
        </w:rPr>
        <w:t>edoručí bezvadný daňový doklad (fakturu) kupujícímu do 20.12.2023, uplynutím dne 20.12.2023, se smlouva bez dalšího zrušuje od počátku.</w:t>
      </w:r>
      <w:r w:rsidR="005E6FD8" w:rsidRPr="00F3449A">
        <w:rPr>
          <w:rFonts w:ascii="Arial" w:hAnsi="Arial" w:cs="Arial"/>
        </w:rPr>
        <w:t xml:space="preserve"> O termínu předání musí prodávající informovat pověřené pracovníky (zástupce) kupujícího </w:t>
      </w:r>
      <w:r w:rsidR="005E6FD8" w:rsidRPr="004D621C">
        <w:rPr>
          <w:rFonts w:ascii="Arial" w:hAnsi="Arial" w:cs="Arial"/>
          <w:b/>
          <w:u w:val="single"/>
        </w:rPr>
        <w:t>minimálně 3 pracovní dny předem</w:t>
      </w:r>
      <w:r w:rsidR="005E6FD8" w:rsidRPr="00F3449A">
        <w:rPr>
          <w:rFonts w:ascii="Arial" w:hAnsi="Arial" w:cs="Arial"/>
        </w:rPr>
        <w:t xml:space="preserve">. Přesný termín a způsob předání bude domluven pověřenými zástupci prodávajícího a kupujícího. </w:t>
      </w:r>
    </w:p>
    <w:p w14:paraId="4CC0CE57"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1BB8BDDE" w14:textId="77777777" w:rsidR="005E6FD8" w:rsidRPr="00D064B0" w:rsidRDefault="005E6FD8" w:rsidP="005E6FD8">
      <w:pPr>
        <w:spacing w:line="276" w:lineRule="auto"/>
        <w:ind w:left="357" w:firstLine="0"/>
        <w:rPr>
          <w:rFonts w:ascii="Arial" w:hAnsi="Arial" w:cs="Arial"/>
        </w:rPr>
      </w:pPr>
      <w:r w:rsidRPr="00D064B0">
        <w:rPr>
          <w:rFonts w:ascii="Arial" w:hAnsi="Arial" w:cs="Arial"/>
        </w:rPr>
        <w:t>Pověřeným zástupcem kupujícího jsou:</w:t>
      </w:r>
    </w:p>
    <w:p w14:paraId="017E7A35" w14:textId="77777777" w:rsidR="0053605F" w:rsidRPr="00267A32" w:rsidRDefault="0053605F" w:rsidP="0053605F">
      <w:pPr>
        <w:pStyle w:val="Textkomente"/>
        <w:numPr>
          <w:ilvl w:val="0"/>
          <w:numId w:val="12"/>
        </w:numPr>
        <w:rPr>
          <w:rFonts w:ascii="Arial" w:hAnsi="Arial" w:cs="Arial"/>
          <w:highlight w:val="yellow"/>
        </w:rPr>
      </w:pPr>
      <w:commentRangeStart w:id="4"/>
      <w:r w:rsidRPr="00267A32">
        <w:rPr>
          <w:rFonts w:ascii="Arial" w:hAnsi="Arial" w:cs="Arial"/>
          <w:highlight w:val="yellow"/>
        </w:rPr>
        <w:t>(</w:t>
      </w:r>
      <w:r w:rsidRPr="00267A32">
        <w:rPr>
          <w:rFonts w:ascii="Arial" w:hAnsi="Arial" w:cs="Arial"/>
          <w:color w:val="00B050"/>
          <w:highlight w:val="yellow"/>
        </w:rPr>
        <w:t>doplní kupující</w:t>
      </w:r>
      <w:r w:rsidRPr="00267A32">
        <w:rPr>
          <w:rFonts w:ascii="Arial" w:hAnsi="Arial" w:cs="Arial"/>
          <w:highlight w:val="yellow"/>
        </w:rPr>
        <w:t>)</w:t>
      </w:r>
      <w:r w:rsidRPr="00267A32">
        <w:rPr>
          <w:highlight w:val="yellow"/>
        </w:rPr>
        <w:t xml:space="preserve">, </w:t>
      </w:r>
      <w:r w:rsidRPr="00267A32">
        <w:rPr>
          <w:rFonts w:ascii="Arial" w:hAnsi="Arial" w:cs="Arial"/>
          <w:highlight w:val="yellow"/>
        </w:rPr>
        <w:t>tel.: (</w:t>
      </w:r>
      <w:r w:rsidRPr="00267A32">
        <w:rPr>
          <w:rFonts w:ascii="Arial" w:hAnsi="Arial" w:cs="Arial"/>
          <w:color w:val="00B050"/>
          <w:highlight w:val="yellow"/>
        </w:rPr>
        <w:t>doplní kupující</w:t>
      </w:r>
      <w:r w:rsidRPr="00267A32">
        <w:rPr>
          <w:rFonts w:ascii="Arial" w:hAnsi="Arial" w:cs="Arial"/>
          <w:highlight w:val="yellow"/>
        </w:rPr>
        <w:t>), email: (</w:t>
      </w:r>
      <w:r w:rsidRPr="00267A32">
        <w:rPr>
          <w:rFonts w:ascii="Arial" w:hAnsi="Arial" w:cs="Arial"/>
          <w:color w:val="00B050"/>
          <w:highlight w:val="yellow"/>
        </w:rPr>
        <w:t>doplní kupující</w:t>
      </w:r>
      <w:r w:rsidRPr="00267A32">
        <w:rPr>
          <w:rFonts w:ascii="Arial" w:hAnsi="Arial" w:cs="Arial"/>
          <w:highlight w:val="yellow"/>
        </w:rPr>
        <w:t>), nebo</w:t>
      </w:r>
    </w:p>
    <w:p w14:paraId="6C22EE09" w14:textId="77777777" w:rsidR="0053605F" w:rsidRPr="009B203F" w:rsidRDefault="0053605F" w:rsidP="0053605F">
      <w:pPr>
        <w:pStyle w:val="Textkomente"/>
        <w:numPr>
          <w:ilvl w:val="0"/>
          <w:numId w:val="12"/>
        </w:numPr>
        <w:rPr>
          <w:rFonts w:ascii="Arial" w:hAnsi="Arial" w:cs="Arial"/>
        </w:rPr>
      </w:pPr>
      <w:r w:rsidRPr="00267A32">
        <w:rPr>
          <w:rFonts w:ascii="Arial" w:hAnsi="Arial" w:cs="Arial"/>
          <w:highlight w:val="yellow"/>
        </w:rPr>
        <w:t>(</w:t>
      </w:r>
      <w:r w:rsidRPr="00267A32">
        <w:rPr>
          <w:rFonts w:ascii="Arial" w:hAnsi="Arial" w:cs="Arial"/>
          <w:color w:val="00B050"/>
          <w:highlight w:val="yellow"/>
        </w:rPr>
        <w:t>doplní kupující</w:t>
      </w:r>
      <w:r w:rsidRPr="00267A32">
        <w:rPr>
          <w:rFonts w:ascii="Arial" w:hAnsi="Arial" w:cs="Arial"/>
          <w:highlight w:val="yellow"/>
        </w:rPr>
        <w:t>)</w:t>
      </w:r>
      <w:r w:rsidRPr="00267A32">
        <w:rPr>
          <w:highlight w:val="yellow"/>
        </w:rPr>
        <w:t xml:space="preserve">, </w:t>
      </w:r>
      <w:r w:rsidRPr="00267A32">
        <w:rPr>
          <w:rFonts w:ascii="Arial" w:hAnsi="Arial" w:cs="Arial"/>
          <w:highlight w:val="yellow"/>
        </w:rPr>
        <w:t>tel.: (</w:t>
      </w:r>
      <w:r w:rsidRPr="00267A32">
        <w:rPr>
          <w:rFonts w:ascii="Arial" w:hAnsi="Arial" w:cs="Arial"/>
          <w:color w:val="00B050"/>
          <w:highlight w:val="yellow"/>
        </w:rPr>
        <w:t>doplní kupující</w:t>
      </w:r>
      <w:r w:rsidRPr="00267A32">
        <w:rPr>
          <w:rFonts w:ascii="Arial" w:hAnsi="Arial" w:cs="Arial"/>
          <w:highlight w:val="yellow"/>
        </w:rPr>
        <w:t>), email: (</w:t>
      </w:r>
      <w:r w:rsidRPr="00267A32">
        <w:rPr>
          <w:rFonts w:ascii="Arial" w:hAnsi="Arial" w:cs="Arial"/>
          <w:color w:val="00B050"/>
          <w:highlight w:val="yellow"/>
        </w:rPr>
        <w:t>doplní kupující</w:t>
      </w:r>
      <w:r w:rsidRPr="00267A32">
        <w:rPr>
          <w:rFonts w:ascii="Arial" w:hAnsi="Arial" w:cs="Arial"/>
          <w:highlight w:val="yellow"/>
        </w:rPr>
        <w:t>)</w:t>
      </w:r>
      <w:commentRangeEnd w:id="4"/>
      <w:r>
        <w:rPr>
          <w:rStyle w:val="Odkaznakoment"/>
        </w:rPr>
        <w:commentReference w:id="4"/>
      </w:r>
    </w:p>
    <w:p w14:paraId="253666CB"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3312359D"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lastRenderedPageBreak/>
        <w:t>Za předání zboží se považuje:</w:t>
      </w:r>
    </w:p>
    <w:p w14:paraId="39680725" w14:textId="77777777" w:rsidR="0053605F" w:rsidRPr="00F3449A" w:rsidRDefault="0053605F" w:rsidP="0053605F">
      <w:pPr>
        <w:numPr>
          <w:ilvl w:val="0"/>
          <w:numId w:val="13"/>
        </w:numPr>
        <w:spacing w:line="276" w:lineRule="auto"/>
        <w:rPr>
          <w:rFonts w:ascii="Arial" w:hAnsi="Arial" w:cs="Arial"/>
        </w:rPr>
      </w:pPr>
      <w:r>
        <w:rPr>
          <w:rFonts w:ascii="Arial" w:hAnsi="Arial" w:cs="Arial"/>
        </w:rPr>
        <w:t>d</w:t>
      </w:r>
      <w:r w:rsidRPr="00F3449A">
        <w:rPr>
          <w:rFonts w:ascii="Arial" w:hAnsi="Arial" w:cs="Arial"/>
        </w:rPr>
        <w:t>odání zboží na adresu:</w:t>
      </w:r>
    </w:p>
    <w:p w14:paraId="66E6E723" w14:textId="77777777" w:rsidR="0053605F" w:rsidRDefault="0053605F" w:rsidP="0053605F">
      <w:pPr>
        <w:spacing w:line="276" w:lineRule="auto"/>
        <w:ind w:left="1077" w:firstLine="0"/>
        <w:rPr>
          <w:rFonts w:ascii="Arial" w:hAnsi="Arial" w:cs="Arial"/>
        </w:rPr>
      </w:pPr>
      <w:r w:rsidRPr="00267A32">
        <w:rPr>
          <w:rFonts w:ascii="Arial" w:hAnsi="Arial" w:cs="Arial"/>
          <w:highlight w:val="yellow"/>
        </w:rPr>
        <w:t xml:space="preserve">Krajská zdravotní, a.s. – (odštěpný závod </w:t>
      </w:r>
      <w:r w:rsidRPr="00267A32">
        <w:rPr>
          <w:rFonts w:ascii="Arial" w:hAnsi="Arial" w:cs="Arial"/>
          <w:color w:val="00B050"/>
          <w:highlight w:val="yellow"/>
        </w:rPr>
        <w:t>doplní kupující</w:t>
      </w:r>
      <w:r w:rsidRPr="00267A32">
        <w:rPr>
          <w:rFonts w:ascii="Arial" w:hAnsi="Arial" w:cs="Arial"/>
          <w:highlight w:val="yellow"/>
        </w:rPr>
        <w:t xml:space="preserve">), o.z., (adresu </w:t>
      </w:r>
      <w:r w:rsidRPr="00267A32">
        <w:rPr>
          <w:rFonts w:ascii="Arial" w:hAnsi="Arial" w:cs="Arial"/>
          <w:color w:val="00B050"/>
          <w:highlight w:val="yellow"/>
        </w:rPr>
        <w:t>doplní kupující</w:t>
      </w:r>
      <w:r w:rsidRPr="00267A32">
        <w:rPr>
          <w:rFonts w:ascii="Arial" w:hAnsi="Arial" w:cs="Arial"/>
          <w:highlight w:val="yellow"/>
        </w:rPr>
        <w:t>) – (</w:t>
      </w:r>
      <w:r w:rsidRPr="00267A32">
        <w:rPr>
          <w:rFonts w:ascii="Arial" w:hAnsi="Arial" w:cs="Arial"/>
          <w:color w:val="00B050"/>
          <w:highlight w:val="yellow"/>
        </w:rPr>
        <w:t>doplní kupující</w:t>
      </w:r>
      <w:r w:rsidRPr="00267A32">
        <w:rPr>
          <w:rFonts w:ascii="Arial" w:hAnsi="Arial" w:cs="Arial"/>
          <w:highlight w:val="yellow"/>
        </w:rPr>
        <w:t>)</w:t>
      </w:r>
      <w:r>
        <w:rPr>
          <w:rFonts w:ascii="Arial" w:hAnsi="Arial" w:cs="Arial"/>
          <w:highlight w:val="yellow"/>
        </w:rPr>
        <w:t>,</w:t>
      </w:r>
      <w:r w:rsidRPr="00F3449A">
        <w:rPr>
          <w:rFonts w:ascii="Arial" w:hAnsi="Arial" w:cs="Arial"/>
        </w:rPr>
        <w:t xml:space="preserve"> </w:t>
      </w:r>
    </w:p>
    <w:p w14:paraId="433E1B9B" w14:textId="77777777" w:rsidR="0053605F" w:rsidRPr="00A23B55" w:rsidRDefault="0053605F" w:rsidP="0053605F">
      <w:pPr>
        <w:numPr>
          <w:ilvl w:val="0"/>
          <w:numId w:val="13"/>
        </w:numPr>
        <w:spacing w:line="276" w:lineRule="auto"/>
        <w:rPr>
          <w:rFonts w:ascii="Arial" w:hAnsi="Arial" w:cs="Arial"/>
          <w:i/>
          <w:highlight w:val="yellow"/>
        </w:rPr>
      </w:pPr>
      <w:r w:rsidRPr="00490A86">
        <w:rPr>
          <w:rFonts w:ascii="Arial" w:hAnsi="Arial" w:cs="Arial"/>
          <w:i/>
          <w:highlight w:val="yellow"/>
        </w:rPr>
        <w:t xml:space="preserve">demontáž </w:t>
      </w:r>
      <w:r>
        <w:rPr>
          <w:rFonts w:ascii="Arial" w:hAnsi="Arial" w:cs="Arial"/>
          <w:i/>
          <w:highlight w:val="yellow"/>
        </w:rPr>
        <w:t xml:space="preserve">a </w:t>
      </w:r>
      <w:r w:rsidRPr="00490A86">
        <w:rPr>
          <w:rFonts w:ascii="Arial" w:hAnsi="Arial" w:cs="Arial"/>
          <w:i/>
          <w:highlight w:val="yellow"/>
        </w:rPr>
        <w:t>ekologická likvidace stávajícího přístroje</w:t>
      </w:r>
      <w:r>
        <w:rPr>
          <w:rFonts w:ascii="Arial" w:hAnsi="Arial" w:cs="Arial"/>
          <w:i/>
          <w:highlight w:val="yellow"/>
        </w:rPr>
        <w:t>,</w:t>
      </w:r>
    </w:p>
    <w:p w14:paraId="40B5E6BF" w14:textId="77777777" w:rsidR="0053605F" w:rsidRPr="00A23B55" w:rsidRDefault="0053605F" w:rsidP="0053605F">
      <w:pPr>
        <w:numPr>
          <w:ilvl w:val="0"/>
          <w:numId w:val="13"/>
        </w:numPr>
        <w:spacing w:line="276" w:lineRule="auto"/>
        <w:rPr>
          <w:rFonts w:ascii="Arial" w:hAnsi="Arial" w:cs="Arial"/>
          <w:i/>
          <w:highlight w:val="yellow"/>
        </w:rPr>
      </w:pPr>
      <w:r w:rsidRPr="00A23B55">
        <w:rPr>
          <w:rFonts w:ascii="Arial" w:hAnsi="Arial" w:cs="Arial"/>
          <w:i/>
          <w:highlight w:val="yellow"/>
        </w:rPr>
        <w:t>realizace stavební připravenosti v souladu se zadávací dokumentací včetně jejich příloh</w:t>
      </w:r>
      <w:r>
        <w:rPr>
          <w:rFonts w:ascii="Arial" w:hAnsi="Arial" w:cs="Arial"/>
          <w:i/>
          <w:highlight w:val="yellow"/>
        </w:rPr>
        <w:t>,</w:t>
      </w:r>
      <w:r w:rsidRPr="00A23B55">
        <w:rPr>
          <w:rFonts w:ascii="Arial" w:hAnsi="Arial" w:cs="Arial"/>
          <w:i/>
          <w:highlight w:val="yellow"/>
        </w:rPr>
        <w:t xml:space="preserve"> </w:t>
      </w:r>
    </w:p>
    <w:p w14:paraId="1D61F445" w14:textId="77777777" w:rsidR="0053605F" w:rsidRPr="00D551AB" w:rsidRDefault="0053605F" w:rsidP="0053605F">
      <w:pPr>
        <w:numPr>
          <w:ilvl w:val="0"/>
          <w:numId w:val="13"/>
        </w:numPr>
        <w:spacing w:line="276" w:lineRule="auto"/>
        <w:rPr>
          <w:rFonts w:ascii="Arial" w:hAnsi="Arial" w:cs="Arial"/>
          <w:i/>
        </w:rPr>
      </w:pPr>
      <w:r w:rsidRPr="00D551AB">
        <w:rPr>
          <w:rFonts w:ascii="Arial" w:hAnsi="Arial" w:cs="Arial"/>
          <w:i/>
        </w:rPr>
        <w:t>montáž zboží</w:t>
      </w:r>
      <w:r>
        <w:rPr>
          <w:rFonts w:ascii="Arial" w:hAnsi="Arial" w:cs="Arial"/>
          <w:i/>
        </w:rPr>
        <w:t>,</w:t>
      </w:r>
      <w:r w:rsidRPr="00D551AB">
        <w:rPr>
          <w:rFonts w:ascii="Arial" w:hAnsi="Arial" w:cs="Arial"/>
          <w:i/>
        </w:rPr>
        <w:t xml:space="preserve"> </w:t>
      </w:r>
    </w:p>
    <w:p w14:paraId="51E4CE76" w14:textId="77777777" w:rsidR="0053605F" w:rsidRPr="00D551AB" w:rsidRDefault="0053605F" w:rsidP="0053605F">
      <w:pPr>
        <w:numPr>
          <w:ilvl w:val="0"/>
          <w:numId w:val="13"/>
        </w:numPr>
        <w:spacing w:line="276" w:lineRule="auto"/>
        <w:rPr>
          <w:rFonts w:ascii="Arial" w:hAnsi="Arial" w:cs="Arial"/>
          <w:i/>
        </w:rPr>
      </w:pPr>
      <w:r w:rsidRPr="00D551AB">
        <w:rPr>
          <w:rFonts w:ascii="Arial" w:hAnsi="Arial" w:cs="Arial"/>
          <w:i/>
        </w:rPr>
        <w:t>instalace zboží</w:t>
      </w:r>
      <w:r>
        <w:rPr>
          <w:rFonts w:ascii="Arial" w:hAnsi="Arial" w:cs="Arial"/>
          <w:i/>
        </w:rPr>
        <w:t>,</w:t>
      </w:r>
    </w:p>
    <w:p w14:paraId="51D16513" w14:textId="77777777" w:rsidR="0053605F" w:rsidRPr="00D551AB" w:rsidRDefault="0053605F" w:rsidP="0053605F">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Pr>
          <w:rFonts w:ascii="Arial" w:hAnsi="Arial" w:cs="Arial"/>
          <w:i/>
        </w:rPr>
        <w:t>,</w:t>
      </w:r>
      <w:r w:rsidRPr="00D551AB">
        <w:rPr>
          <w:rFonts w:ascii="Arial" w:hAnsi="Arial" w:cs="Arial"/>
          <w:i/>
        </w:rPr>
        <w:t xml:space="preserve"> </w:t>
      </w:r>
    </w:p>
    <w:p w14:paraId="691F6C6E" w14:textId="77777777" w:rsidR="0053605F" w:rsidRPr="00D551AB" w:rsidRDefault="0053605F" w:rsidP="0053605F">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Pr>
          <w:rFonts w:ascii="Arial" w:hAnsi="Arial" w:cs="Arial"/>
          <w:i/>
        </w:rPr>
        <w:t>,</w:t>
      </w:r>
    </w:p>
    <w:p w14:paraId="15F8448B" w14:textId="77777777" w:rsidR="00372CFE" w:rsidRDefault="00372CFE" w:rsidP="00372CFE">
      <w:pPr>
        <w:numPr>
          <w:ilvl w:val="0"/>
          <w:numId w:val="13"/>
        </w:numPr>
        <w:tabs>
          <w:tab w:val="left" w:pos="1134"/>
        </w:tabs>
        <w:spacing w:line="276" w:lineRule="auto"/>
        <w:rPr>
          <w:rFonts w:ascii="Arial" w:hAnsi="Arial" w:cs="Arial"/>
          <w:i/>
        </w:rPr>
      </w:pPr>
      <w:r>
        <w:rPr>
          <w:rFonts w:ascii="Arial" w:hAnsi="Arial" w:cs="Arial"/>
          <w:i/>
        </w:rPr>
        <w:t xml:space="preserve">instruktáž zdravotnických pracovníků a pracovníka odboru obslužných klinických činností kupujícího (dle § 41 odst. 2 zákona č. 375/2022 Sb., o zdravotnických prostředcích a diagnostických zdravotnických prostředcích in vitro, ve znění pozdějších předpisů (dále i jako „zákon o zdravotnických prostředcích“), pokud se jedná o zdravotnický prostředek), včetně vystavení protokolu o instruktáži. Pokud výrobce zdravotnického prostředku nestanovil povinnost instruktáže osoby používající nebo obsluhující daný zdravotnický prostředek v návodu k použití tohoto zdravotnického prostředku, tak seznámí zdravotnických pracovníků a pracovníka odboru obslužných klinických činnosti kupujícího s návodem k použití zdravotnického prostředku a seznámí je s riziky spojenými s jeho používáním, včetně vystavení protokolu o seznámení dle předchozí věty, </w:t>
      </w:r>
    </w:p>
    <w:p w14:paraId="24C71E5F" w14:textId="77777777" w:rsidR="0053605F" w:rsidRPr="00D551AB" w:rsidRDefault="0053605F" w:rsidP="0053605F">
      <w:pPr>
        <w:numPr>
          <w:ilvl w:val="0"/>
          <w:numId w:val="13"/>
        </w:numPr>
        <w:spacing w:line="276" w:lineRule="auto"/>
        <w:rPr>
          <w:rFonts w:ascii="Arial" w:hAnsi="Arial" w:cs="Arial"/>
          <w:i/>
        </w:rPr>
      </w:pPr>
      <w:bookmarkStart w:id="5" w:name="_GoBack"/>
      <w:bookmarkEnd w:id="5"/>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8B66FB">
        <w:rPr>
          <w:rFonts w:ascii="Arial" w:hAnsi="Arial" w:cs="Arial"/>
          <w:i/>
        </w:rPr>
        <w:t xml:space="preserve"> </w:t>
      </w:r>
      <w:r>
        <w:rPr>
          <w:rFonts w:ascii="Arial" w:hAnsi="Arial" w:cs="Arial"/>
          <w:i/>
        </w:rPr>
        <w:t>nebo zákona in vitro</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Pr>
          <w:rFonts w:ascii="Arial" w:hAnsi="Arial" w:cs="Arial"/>
          <w:i/>
        </w:rPr>
        <w:t>h předpisů, zejména vyhlášky č. 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p>
    <w:p w14:paraId="05E4F5E9" w14:textId="77777777" w:rsidR="0053605F" w:rsidRDefault="0053605F" w:rsidP="0053605F">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48663A15" w14:textId="163C84BE" w:rsidR="00170748" w:rsidRDefault="0053605F" w:rsidP="0053605F">
      <w:pPr>
        <w:numPr>
          <w:ilvl w:val="0"/>
          <w:numId w:val="13"/>
        </w:numPr>
        <w:spacing w:line="276" w:lineRule="auto"/>
        <w:rPr>
          <w:rFonts w:ascii="Arial" w:hAnsi="Arial" w:cs="Arial"/>
          <w:i/>
        </w:rPr>
      </w:pPr>
      <w:r w:rsidRPr="00D551AB">
        <w:rPr>
          <w:rFonts w:ascii="Arial" w:hAnsi="Arial" w:cs="Arial"/>
          <w:i/>
        </w:rPr>
        <w:t>likvidace obalového materiálu</w:t>
      </w:r>
      <w:r w:rsidR="005757E5">
        <w:rPr>
          <w:rFonts w:ascii="Arial" w:hAnsi="Arial" w:cs="Arial"/>
          <w:i/>
        </w:rPr>
        <w:t>.</w:t>
      </w:r>
      <w:r w:rsidR="00170748">
        <w:rPr>
          <w:rFonts w:ascii="Arial" w:hAnsi="Arial" w:cs="Arial"/>
          <w:i/>
        </w:rPr>
        <w:t xml:space="preserve"> </w:t>
      </w:r>
    </w:p>
    <w:p w14:paraId="7EE0DE35"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13B99A3B"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25E9064"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10D626B2"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02973064" w14:textId="77777777" w:rsidR="005E6FD8" w:rsidRPr="00F3449A" w:rsidRDefault="005E6FD8" w:rsidP="005E6FD8">
      <w:pPr>
        <w:spacing w:line="276" w:lineRule="auto"/>
        <w:jc w:val="left"/>
        <w:rPr>
          <w:rFonts w:ascii="Arial" w:hAnsi="Arial" w:cs="Arial"/>
        </w:rPr>
      </w:pPr>
    </w:p>
    <w:p w14:paraId="7D2828DE"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08B4C3D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lastRenderedPageBreak/>
        <w:t>Vlastnické právo a nebezpečí škody na zboží</w:t>
      </w:r>
    </w:p>
    <w:p w14:paraId="19CABF64"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121D2B7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418EFF7" w14:textId="77777777" w:rsidR="006E15F8" w:rsidRPr="00F3449A" w:rsidRDefault="006E15F8" w:rsidP="005E6FD8">
      <w:pPr>
        <w:pStyle w:val="Zkladntext"/>
        <w:spacing w:line="276" w:lineRule="auto"/>
        <w:ind w:left="0" w:firstLine="0"/>
        <w:jc w:val="left"/>
        <w:rPr>
          <w:rFonts w:ascii="Arial" w:hAnsi="Arial" w:cs="Arial"/>
        </w:rPr>
      </w:pPr>
    </w:p>
    <w:p w14:paraId="4BBA7CA5"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C4C9C55" w14:textId="139D4118"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r w:rsidR="002679E0">
        <w:rPr>
          <w:rFonts w:ascii="Arial" w:hAnsi="Arial" w:cs="Arial"/>
          <w:sz w:val="22"/>
          <w:szCs w:val="22"/>
        </w:rPr>
        <w:t xml:space="preserve"> na zboží</w:t>
      </w:r>
    </w:p>
    <w:p w14:paraId="32165347"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D85A1F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2AA2312E"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2B458602"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2532BB77"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264E9B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5467FFDA" w14:textId="77777777" w:rsidR="009D3BF3" w:rsidRPr="00F3449A" w:rsidRDefault="009D3BF3" w:rsidP="009D3BF3">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r>
        <w:rPr>
          <w:rFonts w:ascii="Arial" w:hAnsi="Arial" w:cs="Arial"/>
        </w:rPr>
        <w:t>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74E2B681"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38805B77"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2F41AD9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05AD26AB" w14:textId="7B1FD25A" w:rsidR="005E6FD8"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1037A2">
        <w:rPr>
          <w:rFonts w:ascii="Arial" w:hAnsi="Arial" w:cs="Arial"/>
        </w:rPr>
        <w:t>.</w:t>
      </w:r>
      <w:r>
        <w:rPr>
          <w:rFonts w:ascii="Arial" w:hAnsi="Arial" w:cs="Arial"/>
        </w:rPr>
        <w:t xml:space="preserve"> tohoto článku</w:t>
      </w:r>
      <w:r w:rsidRPr="00F3449A">
        <w:rPr>
          <w:rFonts w:ascii="Arial" w:hAnsi="Arial" w:cs="Arial"/>
        </w:rPr>
        <w:t xml:space="preserve">. </w:t>
      </w:r>
    </w:p>
    <w:p w14:paraId="2CBC2B2D" w14:textId="02D720A3" w:rsidR="00170748" w:rsidRPr="00170748" w:rsidRDefault="00170748" w:rsidP="00170748">
      <w:pPr>
        <w:numPr>
          <w:ilvl w:val="0"/>
          <w:numId w:val="2"/>
        </w:numPr>
        <w:spacing w:line="276" w:lineRule="auto"/>
        <w:ind w:left="426" w:hanging="426"/>
        <w:rPr>
          <w:rFonts w:ascii="Arial" w:hAnsi="Arial" w:cs="Arial"/>
        </w:rPr>
      </w:pPr>
      <w:commentRangeStart w:id="6"/>
      <w:r w:rsidRPr="00F3449A">
        <w:rPr>
          <w:rFonts w:ascii="Arial" w:hAnsi="Arial" w:cs="Arial"/>
        </w:rPr>
        <w:t xml:space="preserve">Prodávající se zavazuje, že v případě, že nebude možné </w:t>
      </w:r>
      <w:r>
        <w:rPr>
          <w:rFonts w:ascii="Arial" w:hAnsi="Arial" w:cs="Arial"/>
        </w:rPr>
        <w:t>vady</w:t>
      </w:r>
      <w:r w:rsidRPr="00F3449A">
        <w:rPr>
          <w:rFonts w:ascii="Arial" w:hAnsi="Arial" w:cs="Arial"/>
        </w:rPr>
        <w:t xml:space="preserve"> zboží</w:t>
      </w:r>
      <w:r>
        <w:rPr>
          <w:rFonts w:ascii="Arial" w:hAnsi="Arial" w:cs="Arial"/>
        </w:rPr>
        <w:t xml:space="preserve"> odstranit</w:t>
      </w:r>
      <w:r w:rsidRPr="00F3449A">
        <w:rPr>
          <w:rFonts w:ascii="Arial" w:hAnsi="Arial" w:cs="Arial"/>
        </w:rPr>
        <w:t xml:space="preserve"> na místě do lhůty uvedené v </w:t>
      </w:r>
      <w:r>
        <w:rPr>
          <w:rFonts w:ascii="Arial" w:hAnsi="Arial" w:cs="Arial"/>
        </w:rPr>
        <w:t>odstavci</w:t>
      </w:r>
      <w:r w:rsidRPr="00F3449A">
        <w:rPr>
          <w:rFonts w:ascii="Arial" w:hAnsi="Arial" w:cs="Arial"/>
        </w:rPr>
        <w:t xml:space="preserve"> 9</w:t>
      </w:r>
      <w:r>
        <w:rPr>
          <w:rFonts w:ascii="Arial" w:hAnsi="Arial" w:cs="Arial"/>
        </w:rPr>
        <w:t>.</w:t>
      </w:r>
      <w:r w:rsidRPr="00F3449A">
        <w:rPr>
          <w:rFonts w:ascii="Arial" w:hAnsi="Arial" w:cs="Arial"/>
        </w:rPr>
        <w:t xml:space="preserve"> </w:t>
      </w:r>
      <w:r>
        <w:rPr>
          <w:rFonts w:ascii="Arial" w:hAnsi="Arial" w:cs="Arial"/>
        </w:rPr>
        <w:t>tohoto článku</w:t>
      </w:r>
      <w:r w:rsidRPr="00F3449A">
        <w:rPr>
          <w:rFonts w:ascii="Arial" w:hAnsi="Arial" w:cs="Arial"/>
        </w:rPr>
        <w:t>, poskytne kupujícímu nejpozději do 48 hodin po uplynutí lhůty</w:t>
      </w:r>
      <w:r>
        <w:rPr>
          <w:rFonts w:ascii="Arial" w:hAnsi="Arial" w:cs="Arial"/>
        </w:rPr>
        <w:t xml:space="preserve"> </w:t>
      </w:r>
      <w:r w:rsidRPr="00F3449A">
        <w:rPr>
          <w:rFonts w:ascii="Arial" w:hAnsi="Arial" w:cs="Arial"/>
        </w:rPr>
        <w:lastRenderedPageBreak/>
        <w:t>pro odstranění vad až do doby úplného vyřízení reklamace</w:t>
      </w:r>
      <w:r>
        <w:rPr>
          <w:rFonts w:ascii="Arial" w:hAnsi="Arial" w:cs="Arial"/>
        </w:rPr>
        <w:t>,</w:t>
      </w:r>
      <w:r w:rsidRPr="00F3449A">
        <w:rPr>
          <w:rFonts w:ascii="Arial" w:hAnsi="Arial" w:cs="Arial"/>
        </w:rPr>
        <w:t xml:space="preserve"> náhradní zboží odpovídající specifikaci zboží podle této smlouvy, a to bezplatně. Dovoz a odvoz náhradního zboží zajistí prodávající na vlastní náklady.</w:t>
      </w:r>
      <w:commentRangeEnd w:id="6"/>
      <w:r w:rsidR="0053605F">
        <w:rPr>
          <w:rStyle w:val="Odkaznakoment"/>
        </w:rPr>
        <w:commentReference w:id="6"/>
      </w:r>
    </w:p>
    <w:p w14:paraId="4A351558" w14:textId="77777777" w:rsidR="005E6FD8" w:rsidRDefault="005E6FD8" w:rsidP="009C6F97">
      <w:pPr>
        <w:pStyle w:val="Zkladntext"/>
        <w:numPr>
          <w:ilvl w:val="0"/>
          <w:numId w:val="2"/>
        </w:numPr>
        <w:spacing w:line="276" w:lineRule="auto"/>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7180A436" w14:textId="77777777" w:rsidR="005E6FD8" w:rsidRPr="00B76B5E" w:rsidRDefault="005E6FD8" w:rsidP="009C6F97">
      <w:pPr>
        <w:pStyle w:val="Zkladntext"/>
        <w:numPr>
          <w:ilvl w:val="0"/>
          <w:numId w:val="2"/>
        </w:numPr>
        <w:spacing w:line="276" w:lineRule="auto"/>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6F28A440" w14:textId="0ED5C51A"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Poskytnutí delší lhůty na odstranění vady nemá vliv na povinnost prodávajícího uvedenou v odstavci 10</w:t>
      </w:r>
      <w:r w:rsidR="001037A2">
        <w:rPr>
          <w:rFonts w:ascii="Arial" w:hAnsi="Arial" w:cs="Arial"/>
        </w:rPr>
        <w:t>.</w:t>
      </w:r>
      <w:r w:rsidRPr="00F3449A">
        <w:rPr>
          <w:rFonts w:ascii="Arial" w:hAnsi="Arial" w:cs="Arial"/>
        </w:rPr>
        <w:t xml:space="preserve"> tohoto článku.  </w:t>
      </w:r>
    </w:p>
    <w:p w14:paraId="0532162D"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63E4574B" w14:textId="77777777" w:rsidR="008163C8" w:rsidRPr="00F3449A" w:rsidRDefault="008163C8" w:rsidP="008163C8">
      <w:pPr>
        <w:pStyle w:val="Zkladntext"/>
        <w:numPr>
          <w:ilvl w:val="0"/>
          <w:numId w:val="6"/>
        </w:numPr>
        <w:spacing w:line="276" w:lineRule="auto"/>
        <w:rPr>
          <w:rFonts w:ascii="Arial" w:hAnsi="Arial" w:cs="Arial"/>
        </w:rPr>
      </w:pPr>
      <w:bookmarkStart w:id="8" w:name="_Hlk103329531"/>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p>
    <w:p w14:paraId="46601809" w14:textId="77777777" w:rsidR="002551C2" w:rsidRPr="00F3449A" w:rsidRDefault="002551C2" w:rsidP="002551C2">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45 zákona o zdravotnických prostředcích, </w:t>
      </w:r>
    </w:p>
    <w:p w14:paraId="6F86FD63" w14:textId="77777777" w:rsidR="002551C2" w:rsidRPr="00F3449A" w:rsidRDefault="002551C2" w:rsidP="002551C2">
      <w:pPr>
        <w:pStyle w:val="Zkladntext"/>
        <w:numPr>
          <w:ilvl w:val="0"/>
          <w:numId w:val="6"/>
        </w:numPr>
        <w:spacing w:line="276" w:lineRule="auto"/>
        <w:rPr>
          <w:rFonts w:ascii="Arial" w:hAnsi="Arial" w:cs="Arial"/>
        </w:rPr>
      </w:pPr>
      <w:r w:rsidRPr="00F3449A">
        <w:rPr>
          <w:rFonts w:ascii="Arial" w:hAnsi="Arial" w:cs="Arial"/>
        </w:rPr>
        <w:t xml:space="preserve">revize dle § </w:t>
      </w:r>
      <w:r>
        <w:rPr>
          <w:rFonts w:ascii="Arial" w:hAnsi="Arial" w:cs="Arial"/>
        </w:rPr>
        <w:t>47 zákona</w:t>
      </w:r>
      <w:r w:rsidRPr="00F3449A">
        <w:rPr>
          <w:rFonts w:ascii="Arial" w:hAnsi="Arial" w:cs="Arial"/>
        </w:rPr>
        <w:t xml:space="preserve"> </w:t>
      </w:r>
      <w:r>
        <w:rPr>
          <w:rFonts w:ascii="Arial" w:hAnsi="Arial" w:cs="Arial"/>
        </w:rPr>
        <w:t>o zdravotnických prostředcích,</w:t>
      </w:r>
    </w:p>
    <w:p w14:paraId="6B106C13" w14:textId="77777777" w:rsidR="008163C8" w:rsidRPr="00F3449A" w:rsidRDefault="008163C8" w:rsidP="008163C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p>
    <w:bookmarkEnd w:id="8"/>
    <w:p w14:paraId="134AD11F"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38453E05"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536922A7" w14:textId="77777777" w:rsidR="005E6FD8" w:rsidRDefault="005E6FD8" w:rsidP="005E6FD8">
      <w:pPr>
        <w:spacing w:line="276" w:lineRule="auto"/>
        <w:ind w:left="0" w:firstLine="0"/>
        <w:jc w:val="center"/>
        <w:rPr>
          <w:rFonts w:ascii="Arial" w:hAnsi="Arial" w:cs="Arial"/>
          <w:b/>
        </w:rPr>
      </w:pPr>
    </w:p>
    <w:p w14:paraId="03633C89"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1115FB69" w14:textId="12D6F1F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r w:rsidR="002679E0">
        <w:rPr>
          <w:rFonts w:ascii="Arial" w:hAnsi="Arial" w:cs="Arial"/>
          <w:b/>
          <w:sz w:val="22"/>
          <w:szCs w:val="22"/>
        </w:rPr>
        <w:t xml:space="preserve"> na zboží</w:t>
      </w:r>
    </w:p>
    <w:p w14:paraId="135AA1FF" w14:textId="6304C282"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5E6446" w:rsidRPr="005E6446">
        <w:rPr>
          <w:rFonts w:ascii="Arial" w:hAnsi="Arial" w:cs="Arial"/>
          <w:b/>
          <w:highlight w:val="yellow"/>
        </w:rPr>
        <w:t>XX</w:t>
      </w:r>
      <w:r w:rsidR="001F36C8" w:rsidRPr="005E6446">
        <w:rPr>
          <w:rFonts w:ascii="Arial" w:hAnsi="Arial" w:cs="Arial"/>
          <w:b/>
          <w:highlight w:val="yellow"/>
        </w:rPr>
        <w:t xml:space="preserve"> </w:t>
      </w:r>
      <w:r w:rsidRPr="005E6446">
        <w:rPr>
          <w:rFonts w:ascii="Arial" w:hAnsi="Arial" w:cs="Arial"/>
          <w:b/>
          <w:highlight w:val="yellow"/>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1705659E"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5FBCEF9F" w14:textId="77777777" w:rsidR="008163C8" w:rsidRPr="00911808" w:rsidRDefault="008163C8" w:rsidP="008163C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p>
    <w:p w14:paraId="484C71C1" w14:textId="77777777" w:rsidR="002551C2" w:rsidRPr="00911808" w:rsidRDefault="002551C2" w:rsidP="002551C2">
      <w:pPr>
        <w:numPr>
          <w:ilvl w:val="0"/>
          <w:numId w:val="6"/>
        </w:numPr>
        <w:spacing w:line="276" w:lineRule="auto"/>
        <w:rPr>
          <w:rFonts w:ascii="Arial" w:hAnsi="Arial" w:cs="Arial"/>
          <w:snapToGrid w:val="0"/>
        </w:rPr>
      </w:pPr>
      <w:r>
        <w:rPr>
          <w:rFonts w:ascii="Arial" w:hAnsi="Arial" w:cs="Arial"/>
          <w:snapToGrid w:val="0"/>
        </w:rPr>
        <w:t xml:space="preserve">sledování termínů </w:t>
      </w:r>
      <w:r w:rsidRPr="00911808">
        <w:rPr>
          <w:rFonts w:ascii="Arial" w:hAnsi="Arial" w:cs="Arial"/>
          <w:snapToGrid w:val="0"/>
        </w:rPr>
        <w:t>bezpečnostně technick</w:t>
      </w:r>
      <w:r>
        <w:rPr>
          <w:rFonts w:ascii="Arial" w:hAnsi="Arial" w:cs="Arial"/>
          <w:snapToGrid w:val="0"/>
        </w:rPr>
        <w:t>ých</w:t>
      </w:r>
      <w:r w:rsidRPr="00911808">
        <w:rPr>
          <w:rFonts w:ascii="Arial" w:hAnsi="Arial" w:cs="Arial"/>
          <w:snapToGrid w:val="0"/>
        </w:rPr>
        <w:t xml:space="preserve"> kontrol</w:t>
      </w:r>
      <w:r>
        <w:rPr>
          <w:rFonts w:ascii="Arial" w:hAnsi="Arial" w:cs="Arial"/>
          <w:snapToGrid w:val="0"/>
        </w:rPr>
        <w:t xml:space="preserve"> dle pokynů výrobce a jejich provádění</w:t>
      </w:r>
      <w:r w:rsidRPr="00911808">
        <w:rPr>
          <w:rFonts w:ascii="Arial" w:hAnsi="Arial" w:cs="Arial"/>
          <w:snapToGrid w:val="0"/>
        </w:rPr>
        <w:t xml:space="preserve"> dle § </w:t>
      </w:r>
      <w:r>
        <w:rPr>
          <w:rFonts w:ascii="Arial" w:hAnsi="Arial" w:cs="Arial"/>
          <w:snapToGrid w:val="0"/>
        </w:rPr>
        <w:t>45 zákona</w:t>
      </w:r>
      <w:r w:rsidRPr="00911808">
        <w:rPr>
          <w:rFonts w:ascii="Arial" w:hAnsi="Arial" w:cs="Arial"/>
          <w:snapToGrid w:val="0"/>
        </w:rPr>
        <w:t xml:space="preserve"> o zdravotnických prostředcích, </w:t>
      </w:r>
    </w:p>
    <w:p w14:paraId="37B4C804" w14:textId="77777777" w:rsidR="002551C2" w:rsidRPr="00911808" w:rsidRDefault="002551C2" w:rsidP="002551C2">
      <w:pPr>
        <w:numPr>
          <w:ilvl w:val="0"/>
          <w:numId w:val="6"/>
        </w:numPr>
        <w:spacing w:line="276" w:lineRule="auto"/>
        <w:rPr>
          <w:rFonts w:ascii="Arial" w:hAnsi="Arial" w:cs="Arial"/>
          <w:snapToGrid w:val="0"/>
        </w:rPr>
      </w:pPr>
      <w:r w:rsidRPr="00911808">
        <w:rPr>
          <w:rFonts w:ascii="Arial" w:hAnsi="Arial" w:cs="Arial"/>
          <w:snapToGrid w:val="0"/>
        </w:rPr>
        <w:t xml:space="preserve">revize dle § </w:t>
      </w:r>
      <w:r>
        <w:rPr>
          <w:rFonts w:ascii="Arial" w:hAnsi="Arial" w:cs="Arial"/>
          <w:snapToGrid w:val="0"/>
        </w:rPr>
        <w:t>47 zákona</w:t>
      </w:r>
      <w:r w:rsidRPr="00911808">
        <w:rPr>
          <w:rFonts w:ascii="Arial" w:hAnsi="Arial" w:cs="Arial"/>
          <w:snapToGrid w:val="0"/>
        </w:rPr>
        <w:t xml:space="preserve"> o zdravotnických prostředcích,</w:t>
      </w:r>
    </w:p>
    <w:p w14:paraId="578161D0" w14:textId="77777777" w:rsidR="008163C8" w:rsidRPr="00911808" w:rsidRDefault="008163C8" w:rsidP="008163C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p>
    <w:p w14:paraId="199259B5" w14:textId="77777777" w:rsidR="008163C8" w:rsidRDefault="008163C8" w:rsidP="008163C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5F93A6FD"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061EF4A1" w14:textId="5B25B25C" w:rsidR="008E0228" w:rsidRPr="00F95B96" w:rsidRDefault="005E6446" w:rsidP="008E0228">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w:t>
      </w:r>
      <w:r w:rsidRPr="00FA0782">
        <w:rPr>
          <w:rFonts w:ascii="Arial" w:hAnsi="Arial" w:cs="Arial"/>
          <w:szCs w:val="24"/>
          <w:highlight w:val="yellow"/>
        </w:rPr>
        <w:t>………</w:t>
      </w:r>
      <w:r w:rsidRPr="00911808">
        <w:rPr>
          <w:rFonts w:ascii="Arial" w:hAnsi="Arial" w:cs="Arial"/>
          <w:szCs w:val="24"/>
        </w:rPr>
        <w:t xml:space="preserve">.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Pr>
          <w:rFonts w:ascii="Arial" w:hAnsi="Arial" w:cs="Arial"/>
          <w:szCs w:val="24"/>
        </w:rPr>
        <w:t xml:space="preserve"> </w:t>
      </w:r>
      <w:r w:rsidRPr="00F95B96">
        <w:rPr>
          <w:rFonts w:ascii="Arial" w:hAnsi="Arial" w:cs="Arial"/>
          <w:szCs w:val="24"/>
        </w:rPr>
        <w:t>v </w:t>
      </w:r>
      <w:r w:rsidRPr="00F95B96">
        <w:rPr>
          <w:rFonts w:ascii="Arial" w:hAnsi="Arial" w:cs="Arial"/>
          <w:szCs w:val="24"/>
          <w:highlight w:val="yellow"/>
        </w:rPr>
        <w:t>měsíčních/čtvrtletních/ročních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měsíce/čtvrtletí/roku</w:t>
      </w:r>
      <w:r w:rsidRPr="00F95B96">
        <w:rPr>
          <w:rFonts w:ascii="Arial" w:hAnsi="Arial" w:cs="Arial"/>
          <w:szCs w:val="24"/>
        </w:rPr>
        <w:t xml:space="preserve">. Výše </w:t>
      </w:r>
      <w:r w:rsidRPr="00F95B96">
        <w:rPr>
          <w:rFonts w:ascii="Arial" w:hAnsi="Arial" w:cs="Arial"/>
          <w:szCs w:val="24"/>
          <w:highlight w:val="yellow"/>
        </w:rPr>
        <w:t>měsíční/čtvrtletní/roční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w:t>
      </w:r>
      <w:r w:rsidRPr="00F95B96">
        <w:rPr>
          <w:rFonts w:ascii="Arial" w:hAnsi="Arial" w:cs="Arial"/>
          <w:szCs w:val="24"/>
        </w:rPr>
        <w:lastRenderedPageBreak/>
        <w:t>veškeré náklady prodávajícího související s poskytováním pozáručního servisu, včetně zejména nákladů na dopravu, času stráveného na cestě do místa plnění a vystavení všech nezbytných protokolů a záznamů</w:t>
      </w:r>
      <w:r>
        <w:rPr>
          <w:rFonts w:ascii="Arial" w:hAnsi="Arial" w:cs="Arial"/>
          <w:szCs w:val="24"/>
        </w:rPr>
        <w:t>.</w:t>
      </w:r>
      <w:r w:rsidR="008E0228" w:rsidRPr="00F95B96">
        <w:rPr>
          <w:rFonts w:ascii="Arial" w:hAnsi="Arial" w:cs="Arial"/>
          <w:szCs w:val="24"/>
        </w:rPr>
        <w:t xml:space="preserve"> </w:t>
      </w:r>
    </w:p>
    <w:p w14:paraId="1C128857" w14:textId="19FFDEC2" w:rsidR="005E6446" w:rsidRPr="002F4535" w:rsidRDefault="005E6FD8" w:rsidP="002F4535">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7912C9C7" w14:textId="77777777" w:rsidR="005E6446" w:rsidRPr="00911808" w:rsidRDefault="005E6446" w:rsidP="0081277C">
      <w:pPr>
        <w:spacing w:line="276" w:lineRule="auto"/>
        <w:rPr>
          <w:rFonts w:ascii="Arial" w:hAnsi="Arial" w:cs="Arial"/>
        </w:rPr>
      </w:pPr>
    </w:p>
    <w:p w14:paraId="563C78E3" w14:textId="74CF4DDD" w:rsidR="005E6FD8"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4FEB0CEC" w14:textId="3D66F442" w:rsidR="00B446E0" w:rsidRDefault="00B446E0" w:rsidP="005E6FD8">
      <w:pPr>
        <w:spacing w:line="276" w:lineRule="auto"/>
        <w:jc w:val="center"/>
        <w:rPr>
          <w:rFonts w:ascii="Arial" w:hAnsi="Arial" w:cs="Arial"/>
          <w:b/>
          <w:sz w:val="22"/>
          <w:szCs w:val="22"/>
        </w:rPr>
      </w:pPr>
      <w:r w:rsidRPr="00B446E0">
        <w:rPr>
          <w:rFonts w:ascii="Arial" w:hAnsi="Arial" w:cs="Arial"/>
          <w:b/>
          <w:sz w:val="22"/>
          <w:szCs w:val="22"/>
        </w:rPr>
        <w:t xml:space="preserve">Předmět rámcové dohody </w:t>
      </w:r>
    </w:p>
    <w:p w14:paraId="0454D502" w14:textId="552CCD41" w:rsidR="00B446E0" w:rsidRPr="00FB0094" w:rsidRDefault="00B446E0" w:rsidP="00FB0094">
      <w:pPr>
        <w:pStyle w:val="Zkladntext"/>
        <w:widowControl w:val="0"/>
        <w:numPr>
          <w:ilvl w:val="0"/>
          <w:numId w:val="21"/>
        </w:numPr>
        <w:rPr>
          <w:rFonts w:ascii="Arial" w:hAnsi="Arial" w:cs="Arial"/>
          <w:b/>
          <w:szCs w:val="24"/>
        </w:rPr>
      </w:pPr>
      <w:r w:rsidRPr="003A4BD1">
        <w:rPr>
          <w:rFonts w:ascii="Arial" w:hAnsi="Arial" w:cs="Arial"/>
          <w:szCs w:val="24"/>
        </w:rPr>
        <w:t xml:space="preserve">Smluvní strany upravují v čl. VII. až XII. této smlouvy rámcovou dohodou (články VII. až XII. smlouvy dále též jako „rámcová dohoda“ nebo „dohoda“) vzájemné závazkové </w:t>
      </w:r>
      <w:r w:rsidRPr="00122D71">
        <w:rPr>
          <w:rFonts w:ascii="Arial" w:hAnsi="Arial" w:cs="Arial"/>
          <w:szCs w:val="24"/>
        </w:rPr>
        <w:t xml:space="preserve">vztahy vznikající při uskutečňování jednotlivých dodávek vázaného spotřebního materiálu specifikovaného v příloze č. </w:t>
      </w:r>
      <w:r w:rsidR="00816A1C">
        <w:rPr>
          <w:rFonts w:ascii="Arial" w:hAnsi="Arial" w:cs="Arial"/>
          <w:szCs w:val="24"/>
        </w:rPr>
        <w:t>1</w:t>
      </w:r>
      <w:r w:rsidRPr="00122D71">
        <w:rPr>
          <w:rFonts w:ascii="Arial" w:hAnsi="Arial" w:cs="Arial"/>
          <w:szCs w:val="24"/>
        </w:rPr>
        <w:t xml:space="preserve"> </w:t>
      </w:r>
      <w:r w:rsidRPr="003A4BD1">
        <w:rPr>
          <w:rFonts w:ascii="Arial" w:hAnsi="Arial" w:cs="Arial"/>
          <w:szCs w:val="24"/>
        </w:rPr>
        <w:t>této smlouvy (dále také jako „vázaný spotřební materiál“).</w:t>
      </w:r>
      <w:r w:rsidR="003A4BD1" w:rsidRPr="003A4BD1">
        <w:rPr>
          <w:rFonts w:ascii="Arial" w:hAnsi="Arial" w:cs="Arial"/>
        </w:rPr>
        <w:t xml:space="preserve"> </w:t>
      </w:r>
      <w:r w:rsidR="003A4BD1" w:rsidRPr="003A4BD1">
        <w:rPr>
          <w:rFonts w:ascii="Arial" w:hAnsi="Arial" w:cs="Arial"/>
          <w:szCs w:val="24"/>
        </w:rPr>
        <w:t>Tuto dohodu uzavírají smluvní strany na základě veřejné zakázky</w:t>
      </w:r>
      <w:r w:rsidR="003A4BD1" w:rsidRPr="00122D71">
        <w:rPr>
          <w:rFonts w:ascii="Arial" w:hAnsi="Arial" w:cs="Arial"/>
          <w:szCs w:val="24"/>
        </w:rPr>
        <w:t xml:space="preserve"> s</w:t>
      </w:r>
      <w:r w:rsidR="003A4BD1" w:rsidRPr="00555ACD">
        <w:rPr>
          <w:rFonts w:ascii="Arial" w:hAnsi="Arial" w:cs="Arial"/>
          <w:szCs w:val="24"/>
        </w:rPr>
        <w:t xml:space="preserve"> názvem: </w:t>
      </w:r>
      <w:r w:rsidR="003A4BD1" w:rsidRPr="003A4BD1">
        <w:rPr>
          <w:rFonts w:ascii="Arial" w:hAnsi="Arial" w:cs="Arial"/>
          <w:szCs w:val="24"/>
        </w:rPr>
        <w:t>„</w:t>
      </w:r>
      <w:r w:rsidR="005E6446" w:rsidRPr="003A4BD1">
        <w:rPr>
          <w:rFonts w:ascii="Arial" w:hAnsi="Arial" w:cs="Arial"/>
          <w:b/>
          <w:szCs w:val="24"/>
        </w:rPr>
        <w:t xml:space="preserve">REACT-EU </w:t>
      </w:r>
      <w:r w:rsidR="005E6446" w:rsidRPr="008E0228">
        <w:rPr>
          <w:rFonts w:ascii="Arial" w:hAnsi="Arial" w:cs="Arial"/>
          <w:b/>
          <w:szCs w:val="24"/>
          <w:highlight w:val="yellow"/>
        </w:rPr>
        <w:t>98/99/100</w:t>
      </w:r>
      <w:r w:rsidR="005E6446" w:rsidRPr="003A4BD1">
        <w:rPr>
          <w:rFonts w:ascii="Arial" w:hAnsi="Arial" w:cs="Arial"/>
          <w:b/>
          <w:szCs w:val="24"/>
        </w:rPr>
        <w:t xml:space="preserve"> – </w:t>
      </w:r>
      <w:r w:rsidR="005E6446" w:rsidRPr="008E0228">
        <w:rPr>
          <w:rFonts w:ascii="Arial" w:hAnsi="Arial" w:cs="Arial"/>
          <w:b/>
          <w:szCs w:val="24"/>
          <w:highlight w:val="yellow"/>
        </w:rPr>
        <w:t>XXXXXXXXX</w:t>
      </w:r>
      <w:r w:rsidR="003A4BD1" w:rsidRPr="00FB0094">
        <w:rPr>
          <w:rFonts w:ascii="Arial" w:hAnsi="Arial" w:cs="Arial"/>
          <w:b/>
          <w:szCs w:val="24"/>
        </w:rPr>
        <w:t>“.</w:t>
      </w:r>
      <w:r w:rsidRPr="00FB0094">
        <w:rPr>
          <w:rFonts w:ascii="Arial" w:hAnsi="Arial" w:cs="Arial"/>
          <w:szCs w:val="24"/>
        </w:rPr>
        <w:t xml:space="preserve"> Tato dohoda tvoří spolu s ustanoveními občanského zákoníku právní rámec jednotlivých kupních smluv vznikajících při dodávkách vázaného spotřebního materiálu a upravuje základní podmínky a způsob uzavírání těchto smluv. </w:t>
      </w:r>
    </w:p>
    <w:p w14:paraId="457C6E04" w14:textId="59FBA35D" w:rsidR="00B446E0" w:rsidRPr="0011420E" w:rsidRDefault="00B446E0" w:rsidP="00B446E0">
      <w:pPr>
        <w:pStyle w:val="Zkladntext"/>
        <w:widowControl w:val="0"/>
        <w:numPr>
          <w:ilvl w:val="0"/>
          <w:numId w:val="21"/>
        </w:numPr>
        <w:ind w:left="357" w:hanging="357"/>
        <w:rPr>
          <w:rFonts w:ascii="Arial" w:hAnsi="Arial" w:cs="Arial"/>
          <w:szCs w:val="24"/>
        </w:rPr>
      </w:pPr>
      <w:r w:rsidRPr="0011420E">
        <w:rPr>
          <w:rFonts w:ascii="Arial" w:hAnsi="Arial" w:cs="Arial"/>
          <w:szCs w:val="24"/>
        </w:rPr>
        <w:t xml:space="preserve">Prodávající se zavazuje na základě této dohody a za podmínek v ní sjednaných zajišťovat a průběžně dodávat dle potřeb kupujícího vázaný spotřební materiál blíže specifikovaný v příloze č. </w:t>
      </w:r>
      <w:r w:rsidR="00816A1C">
        <w:rPr>
          <w:rFonts w:ascii="Arial" w:hAnsi="Arial" w:cs="Arial"/>
          <w:szCs w:val="24"/>
        </w:rPr>
        <w:t>1</w:t>
      </w:r>
      <w:r w:rsidRPr="0011420E">
        <w:rPr>
          <w:rFonts w:ascii="Arial" w:hAnsi="Arial" w:cs="Arial"/>
          <w:szCs w:val="24"/>
        </w:rPr>
        <w:t xml:space="preserve"> této smlouvy a kupující se zavazuje vázaný spotřební materiál převzít, a zaplatit za něj prodávajícímu kupní cenu ve výši a způsobem uvedeným dále v této dohodě.</w:t>
      </w:r>
    </w:p>
    <w:p w14:paraId="51956372" w14:textId="77777777" w:rsidR="00B446E0" w:rsidRPr="0011420E" w:rsidRDefault="00B446E0" w:rsidP="00B446E0">
      <w:pPr>
        <w:pStyle w:val="Zkladntext"/>
        <w:widowControl w:val="0"/>
        <w:numPr>
          <w:ilvl w:val="0"/>
          <w:numId w:val="21"/>
        </w:numPr>
        <w:ind w:hanging="357"/>
        <w:rPr>
          <w:rFonts w:ascii="Arial" w:hAnsi="Arial" w:cs="Arial"/>
          <w:szCs w:val="24"/>
        </w:rPr>
      </w:pPr>
      <w:r w:rsidRPr="0011420E">
        <w:rPr>
          <w:rFonts w:ascii="Arial" w:hAnsi="Arial" w:cs="Arial"/>
          <w:szCs w:val="24"/>
        </w:rPr>
        <w:t>Jednotlivé dodávky vázaného spotřebního materiálu budou realizovány na základě jednotlivých objednávek vystavených kupujícím. Uzavřením této dohody nevzniká mezi prodávajícím a kupujícím výhradní (exkluzivní) vztah, ani povinnost kupujícího odebrat od prodávajícího konkrétní objem vázaného spotřebního materiálu.</w:t>
      </w:r>
    </w:p>
    <w:p w14:paraId="6B14FE01" w14:textId="77777777" w:rsidR="00B446E0" w:rsidRDefault="00B446E0" w:rsidP="00B446E0">
      <w:pPr>
        <w:pStyle w:val="Zkladntext"/>
        <w:widowControl w:val="0"/>
        <w:numPr>
          <w:ilvl w:val="0"/>
          <w:numId w:val="21"/>
        </w:numPr>
        <w:rPr>
          <w:rFonts w:ascii="Arial" w:hAnsi="Arial" w:cs="Arial"/>
          <w:szCs w:val="24"/>
        </w:rPr>
      </w:pPr>
      <w:r w:rsidRPr="0011420E">
        <w:rPr>
          <w:rFonts w:ascii="Arial" w:hAnsi="Arial" w:cs="Arial"/>
          <w:szCs w:val="24"/>
        </w:rPr>
        <w:t>Prodávající prohlašuje, že veškerý jím dodávaný vázaný spotřební materiál je plně kompatibilní s přístrojem koupeným dle této smlouvy.</w:t>
      </w:r>
    </w:p>
    <w:p w14:paraId="769CDD20" w14:textId="7613DB10" w:rsidR="003A4BD1" w:rsidRPr="002F4535" w:rsidRDefault="00C25DFD" w:rsidP="002F4535">
      <w:pPr>
        <w:numPr>
          <w:ilvl w:val="0"/>
          <w:numId w:val="21"/>
        </w:numPr>
        <w:tabs>
          <w:tab w:val="left" w:pos="426"/>
        </w:tabs>
        <w:spacing w:line="276" w:lineRule="auto"/>
        <w:rPr>
          <w:rFonts w:ascii="Arial" w:hAnsi="Arial" w:cs="Arial"/>
        </w:rPr>
      </w:pPr>
      <w:r w:rsidRPr="00480759">
        <w:rPr>
          <w:rFonts w:ascii="Arial" w:hAnsi="Arial" w:cs="Arial"/>
        </w:rPr>
        <w:t xml:space="preserve">Prodávající se touto </w:t>
      </w:r>
      <w:r w:rsidR="00CE2043">
        <w:rPr>
          <w:rFonts w:ascii="Arial" w:hAnsi="Arial" w:cs="Arial"/>
        </w:rPr>
        <w:t>dohodou</w:t>
      </w:r>
      <w:r w:rsidRPr="00480759">
        <w:rPr>
          <w:rFonts w:ascii="Arial" w:hAnsi="Arial" w:cs="Arial"/>
        </w:rPr>
        <w:t xml:space="preserve"> současně zavazuje, že zajistí za obvyklou cenu </w:t>
      </w:r>
      <w:r>
        <w:rPr>
          <w:rFonts w:ascii="Arial" w:hAnsi="Arial" w:cs="Arial"/>
        </w:rPr>
        <w:t xml:space="preserve">dodávky spotřebního materiálu </w:t>
      </w:r>
      <w:r w:rsidRPr="00480759">
        <w:rPr>
          <w:rFonts w:ascii="Arial" w:hAnsi="Arial" w:cs="Arial"/>
        </w:rPr>
        <w:t>po dobu životnosti</w:t>
      </w:r>
      <w:r>
        <w:rPr>
          <w:rFonts w:ascii="Arial" w:hAnsi="Arial" w:cs="Arial"/>
        </w:rPr>
        <w:t xml:space="preserve"> zboží</w:t>
      </w:r>
      <w:r w:rsidR="00CE2043">
        <w:rPr>
          <w:rFonts w:ascii="Arial" w:hAnsi="Arial" w:cs="Arial"/>
        </w:rPr>
        <w:t xml:space="preserve"> dle smlouvy</w:t>
      </w:r>
      <w:r w:rsidRPr="00480759">
        <w:rPr>
          <w:rFonts w:ascii="Arial" w:hAnsi="Arial" w:cs="Arial"/>
        </w:rPr>
        <w:t xml:space="preserve">, tj. po dobu </w:t>
      </w:r>
      <w:commentRangeStart w:id="9"/>
      <w:r w:rsidR="005E6446" w:rsidRPr="005E6446">
        <w:rPr>
          <w:rFonts w:ascii="Arial" w:hAnsi="Arial" w:cs="Arial"/>
          <w:b/>
          <w:highlight w:val="yellow"/>
        </w:rPr>
        <w:t>XX</w:t>
      </w:r>
      <w:commentRangeEnd w:id="9"/>
      <w:r w:rsidR="005E6446">
        <w:rPr>
          <w:rStyle w:val="Odkaznakoment"/>
        </w:rPr>
        <w:commentReference w:id="9"/>
      </w:r>
      <w:r w:rsidRPr="005E6446">
        <w:rPr>
          <w:rFonts w:ascii="Arial" w:hAnsi="Arial" w:cs="Arial"/>
          <w:b/>
          <w:highlight w:val="yellow"/>
        </w:rPr>
        <w:t xml:space="preserve"> měsíců</w:t>
      </w:r>
      <w:r w:rsidRPr="00480759">
        <w:rPr>
          <w:rFonts w:ascii="Arial" w:hAnsi="Arial" w:cs="Arial"/>
        </w:rPr>
        <w:t xml:space="preserve"> o</w:t>
      </w:r>
      <w:r>
        <w:rPr>
          <w:rFonts w:ascii="Arial" w:hAnsi="Arial" w:cs="Arial"/>
        </w:rPr>
        <w:t>d</w:t>
      </w:r>
      <w:r w:rsidRPr="00480759">
        <w:rPr>
          <w:rFonts w:ascii="Arial" w:hAnsi="Arial" w:cs="Arial"/>
        </w:rPr>
        <w:t xml:space="preserve"> </w:t>
      </w:r>
      <w:r>
        <w:rPr>
          <w:rFonts w:ascii="Arial" w:hAnsi="Arial" w:cs="Arial"/>
        </w:rPr>
        <w:t>uplynutí doby dle čl. XII</w:t>
      </w:r>
      <w:r w:rsidR="001A05B7">
        <w:rPr>
          <w:rFonts w:ascii="Arial" w:hAnsi="Arial" w:cs="Arial"/>
        </w:rPr>
        <w:t>.</w:t>
      </w:r>
      <w:r>
        <w:rPr>
          <w:rFonts w:ascii="Arial" w:hAnsi="Arial" w:cs="Arial"/>
        </w:rPr>
        <w:t xml:space="preserve"> odst. 1 této smlouvy</w:t>
      </w:r>
      <w:r w:rsidRPr="00480759">
        <w:rPr>
          <w:rFonts w:ascii="Arial" w:hAnsi="Arial" w:cs="Arial"/>
        </w:rPr>
        <w:t xml:space="preserve">, jejíž zejména cenové podmínky budou upraveny samostatnou smlouvou. </w:t>
      </w:r>
    </w:p>
    <w:p w14:paraId="7ADBFB0C" w14:textId="77777777" w:rsidR="003A4BD1" w:rsidRPr="0011420E" w:rsidRDefault="003A4BD1" w:rsidP="00630717">
      <w:pPr>
        <w:pStyle w:val="Zkladntext"/>
        <w:widowControl w:val="0"/>
        <w:rPr>
          <w:rFonts w:ascii="Arial" w:hAnsi="Arial" w:cs="Arial"/>
          <w:szCs w:val="24"/>
        </w:rPr>
      </w:pPr>
    </w:p>
    <w:p w14:paraId="1F61544B" w14:textId="61C21D49" w:rsidR="00B446E0" w:rsidRPr="00B446E0" w:rsidRDefault="00B446E0" w:rsidP="00B446E0">
      <w:pPr>
        <w:pStyle w:val="Zkladntext"/>
        <w:jc w:val="center"/>
        <w:rPr>
          <w:rFonts w:ascii="Arial" w:hAnsi="Arial" w:cs="Arial"/>
          <w:b/>
          <w:sz w:val="22"/>
          <w:szCs w:val="22"/>
        </w:rPr>
      </w:pPr>
      <w:r w:rsidRPr="00B446E0">
        <w:rPr>
          <w:rFonts w:ascii="Arial" w:hAnsi="Arial" w:cs="Arial"/>
          <w:b/>
          <w:sz w:val="22"/>
          <w:szCs w:val="22"/>
        </w:rPr>
        <w:t>VIII.</w:t>
      </w:r>
    </w:p>
    <w:p w14:paraId="73EB7252" w14:textId="77777777" w:rsidR="00B446E0" w:rsidRPr="00B446E0" w:rsidRDefault="00B446E0" w:rsidP="00B446E0">
      <w:pPr>
        <w:pStyle w:val="Nadpis4"/>
        <w:keepLines w:val="0"/>
        <w:widowControl w:val="0"/>
        <w:numPr>
          <w:ilvl w:val="3"/>
          <w:numId w:val="0"/>
        </w:numPr>
        <w:spacing w:before="0"/>
        <w:ind w:left="426" w:hanging="360"/>
        <w:jc w:val="center"/>
        <w:rPr>
          <w:rFonts w:ascii="Arial" w:hAnsi="Arial" w:cs="Arial"/>
          <w:b/>
          <w:i w:val="0"/>
          <w:color w:val="auto"/>
          <w:sz w:val="22"/>
          <w:szCs w:val="22"/>
        </w:rPr>
      </w:pPr>
      <w:r w:rsidRPr="00B446E0">
        <w:rPr>
          <w:rFonts w:ascii="Arial" w:hAnsi="Arial" w:cs="Arial"/>
          <w:b/>
          <w:i w:val="0"/>
          <w:color w:val="auto"/>
          <w:sz w:val="22"/>
          <w:szCs w:val="22"/>
        </w:rPr>
        <w:t>Cenová ujednání rámcové dohody</w:t>
      </w:r>
    </w:p>
    <w:p w14:paraId="19198AC7" w14:textId="7DE0EA28" w:rsidR="00B446E0" w:rsidRPr="00353451" w:rsidRDefault="00B446E0" w:rsidP="00B446E0">
      <w:pPr>
        <w:widowControl w:val="0"/>
        <w:numPr>
          <w:ilvl w:val="0"/>
          <w:numId w:val="22"/>
        </w:numPr>
        <w:ind w:left="357" w:hanging="357"/>
        <w:rPr>
          <w:rFonts w:ascii="Arial" w:hAnsi="Arial" w:cs="Arial"/>
        </w:rPr>
      </w:pPr>
      <w:r w:rsidRPr="00353451">
        <w:rPr>
          <w:rFonts w:ascii="Arial" w:hAnsi="Arial" w:cs="Arial"/>
          <w:snapToGrid w:val="0"/>
        </w:rPr>
        <w:t xml:space="preserve">Kupní cena </w:t>
      </w:r>
      <w:r>
        <w:rPr>
          <w:rFonts w:ascii="Arial" w:hAnsi="Arial" w:cs="Arial"/>
          <w:snapToGrid w:val="0"/>
        </w:rPr>
        <w:t xml:space="preserve">za jednotlivé dodávky </w:t>
      </w:r>
      <w:r>
        <w:rPr>
          <w:rFonts w:ascii="Arial" w:hAnsi="Arial" w:cs="Arial"/>
        </w:rPr>
        <w:t xml:space="preserve">vázaného spotřebního materiálu </w:t>
      </w:r>
      <w:r>
        <w:rPr>
          <w:rFonts w:ascii="Arial" w:hAnsi="Arial" w:cs="Arial"/>
          <w:snapToGrid w:val="0"/>
        </w:rPr>
        <w:t xml:space="preserve">bude stanovena na základě jednotkové ceny uvedené v příloze č. </w:t>
      </w:r>
      <w:r w:rsidR="00E8722C">
        <w:rPr>
          <w:rFonts w:ascii="Arial" w:hAnsi="Arial" w:cs="Arial"/>
          <w:snapToGrid w:val="0"/>
        </w:rPr>
        <w:t>2</w:t>
      </w:r>
      <w:r>
        <w:rPr>
          <w:rFonts w:ascii="Arial" w:hAnsi="Arial" w:cs="Arial"/>
          <w:snapToGrid w:val="0"/>
        </w:rPr>
        <w:t xml:space="preserve"> této smlouvy, a to jako její příslušný násobek. Tato kupní </w:t>
      </w:r>
      <w:r w:rsidRPr="001F2207">
        <w:rPr>
          <w:rFonts w:ascii="Arial" w:hAnsi="Arial" w:cs="Arial"/>
          <w:snapToGrid w:val="0"/>
        </w:rPr>
        <w:t>cena bude prodávajícím ke dni uskutečnění zdanitelného plnění navýšen</w:t>
      </w:r>
      <w:r>
        <w:rPr>
          <w:rFonts w:ascii="Arial" w:hAnsi="Arial" w:cs="Arial"/>
          <w:snapToGrid w:val="0"/>
        </w:rPr>
        <w:t>a</w:t>
      </w:r>
      <w:r w:rsidRPr="001F2207">
        <w:rPr>
          <w:rFonts w:ascii="Arial" w:hAnsi="Arial" w:cs="Arial"/>
          <w:snapToGrid w:val="0"/>
        </w:rPr>
        <w:t xml:space="preserve"> o </w:t>
      </w:r>
      <w:r>
        <w:rPr>
          <w:rFonts w:ascii="Arial" w:hAnsi="Arial" w:cs="Arial"/>
          <w:snapToGrid w:val="0"/>
        </w:rPr>
        <w:t>DPH</w:t>
      </w:r>
      <w:r w:rsidRPr="001F2207">
        <w:rPr>
          <w:rFonts w:ascii="Arial" w:hAnsi="Arial" w:cs="Arial"/>
          <w:snapToGrid w:val="0"/>
        </w:rPr>
        <w:t xml:space="preserve"> v zákonné výši</w:t>
      </w:r>
      <w:r>
        <w:rPr>
          <w:rFonts w:ascii="Arial" w:hAnsi="Arial" w:cs="Arial"/>
          <w:snapToGrid w:val="0"/>
        </w:rPr>
        <w:t>.</w:t>
      </w:r>
    </w:p>
    <w:p w14:paraId="03EDC478" w14:textId="77777777" w:rsidR="00B446E0" w:rsidRPr="00016802" w:rsidRDefault="00B446E0" w:rsidP="00B446E0">
      <w:pPr>
        <w:numPr>
          <w:ilvl w:val="0"/>
          <w:numId w:val="22"/>
        </w:numPr>
        <w:ind w:left="357" w:hanging="357"/>
        <w:rPr>
          <w:rFonts w:ascii="Arial" w:hAnsi="Arial" w:cs="Arial"/>
        </w:rPr>
      </w:pPr>
      <w:r w:rsidRPr="00FE4FC3">
        <w:rPr>
          <w:rFonts w:ascii="Arial" w:hAnsi="Arial" w:cs="Arial"/>
        </w:rPr>
        <w:t xml:space="preserve">Kupní cena určená postupem podle </w:t>
      </w:r>
      <w:r>
        <w:rPr>
          <w:rFonts w:ascii="Arial" w:hAnsi="Arial" w:cs="Arial"/>
        </w:rPr>
        <w:t>odst.</w:t>
      </w:r>
      <w:r w:rsidRPr="00FE4FC3">
        <w:rPr>
          <w:rFonts w:ascii="Arial" w:hAnsi="Arial" w:cs="Arial"/>
        </w:rPr>
        <w:t xml:space="preserve"> 1</w:t>
      </w:r>
      <w:r>
        <w:rPr>
          <w:rFonts w:ascii="Arial" w:hAnsi="Arial" w:cs="Arial"/>
        </w:rPr>
        <w:t>.</w:t>
      </w:r>
      <w:r w:rsidRPr="00FE4FC3">
        <w:rPr>
          <w:rFonts w:ascii="Arial" w:hAnsi="Arial" w:cs="Arial"/>
        </w:rPr>
        <w:t xml:space="preserve"> tohoto článku zahrnuje veškeré náklady prodávajícího spojené s</w:t>
      </w:r>
      <w:r>
        <w:rPr>
          <w:rFonts w:ascii="Arial" w:hAnsi="Arial" w:cs="Arial"/>
        </w:rPr>
        <w:t> dodávkou vázaného spotřebního materiálu.</w:t>
      </w:r>
    </w:p>
    <w:p w14:paraId="5396F0B5" w14:textId="77777777" w:rsidR="00B446E0" w:rsidRPr="00FE4FC3" w:rsidRDefault="00B446E0" w:rsidP="00B446E0">
      <w:pPr>
        <w:widowControl w:val="0"/>
        <w:numPr>
          <w:ilvl w:val="0"/>
          <w:numId w:val="22"/>
        </w:numPr>
        <w:ind w:left="357" w:hanging="357"/>
        <w:rPr>
          <w:rFonts w:ascii="Arial" w:hAnsi="Arial" w:cs="Arial"/>
        </w:rPr>
      </w:pPr>
      <w:r w:rsidRPr="00FE4FC3">
        <w:rPr>
          <w:rFonts w:ascii="Arial" w:hAnsi="Arial" w:cs="Arial"/>
        </w:rPr>
        <w:t xml:space="preserve">Daňový doklad (faktura) musí obsahovat náležitosti daňového dokladu dle zákona </w:t>
      </w:r>
      <w:r>
        <w:rPr>
          <w:rFonts w:ascii="Arial" w:hAnsi="Arial" w:cs="Arial"/>
        </w:rPr>
        <w:t>o DPH</w:t>
      </w:r>
      <w:r w:rsidRPr="00FE4FC3">
        <w:rPr>
          <w:rFonts w:ascii="Arial" w:hAnsi="Arial" w:cs="Arial"/>
        </w:rPr>
        <w:t xml:space="preserve">. </w:t>
      </w:r>
    </w:p>
    <w:p w14:paraId="609D23AC" w14:textId="77777777" w:rsidR="00B446E0" w:rsidRPr="00FE4FC3" w:rsidRDefault="00B446E0" w:rsidP="00122D71">
      <w:pPr>
        <w:widowControl w:val="0"/>
        <w:ind w:left="426" w:hanging="73"/>
        <w:rPr>
          <w:rFonts w:ascii="Arial" w:hAnsi="Arial" w:cs="Arial"/>
        </w:rPr>
      </w:pPr>
      <w:r w:rsidRPr="00FE4FC3">
        <w:rPr>
          <w:rFonts w:ascii="Arial" w:hAnsi="Arial" w:cs="Arial"/>
        </w:rPr>
        <w:t xml:space="preserve">Dále musí </w:t>
      </w:r>
      <w:r>
        <w:rPr>
          <w:rFonts w:ascii="Arial" w:hAnsi="Arial" w:cs="Arial"/>
        </w:rPr>
        <w:t>daňový doklad (</w:t>
      </w:r>
      <w:r w:rsidRPr="00FE4FC3">
        <w:rPr>
          <w:rFonts w:ascii="Arial" w:hAnsi="Arial" w:cs="Arial"/>
        </w:rPr>
        <w:t>faktura</w:t>
      </w:r>
      <w:r>
        <w:rPr>
          <w:rFonts w:ascii="Arial" w:hAnsi="Arial" w:cs="Arial"/>
        </w:rPr>
        <w:t>)</w:t>
      </w:r>
      <w:r w:rsidRPr="00FE4FC3">
        <w:rPr>
          <w:rFonts w:ascii="Arial" w:hAnsi="Arial" w:cs="Arial"/>
        </w:rPr>
        <w:t xml:space="preserve"> obsahovat tyto údaje:</w:t>
      </w:r>
    </w:p>
    <w:p w14:paraId="076E681C"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 xml:space="preserve">název veřejné zakázky, ke které se rámcová dohoda vztahuje,  </w:t>
      </w:r>
    </w:p>
    <w:p w14:paraId="319CBFDB" w14:textId="77777777" w:rsidR="00B446E0" w:rsidRPr="00FE4FC3" w:rsidRDefault="00B446E0" w:rsidP="00B446E0">
      <w:pPr>
        <w:widowControl w:val="0"/>
        <w:numPr>
          <w:ilvl w:val="0"/>
          <w:numId w:val="24"/>
        </w:numPr>
        <w:ind w:left="697" w:hanging="357"/>
        <w:rPr>
          <w:rFonts w:ascii="Arial" w:hAnsi="Arial" w:cs="Arial"/>
        </w:rPr>
      </w:pPr>
      <w:r>
        <w:rPr>
          <w:rFonts w:ascii="Arial" w:hAnsi="Arial" w:cs="Arial"/>
        </w:rPr>
        <w:t>vázaný spotřební materiál</w:t>
      </w:r>
      <w:r w:rsidRPr="00FE4FC3">
        <w:rPr>
          <w:rFonts w:ascii="Arial" w:hAnsi="Arial" w:cs="Arial"/>
        </w:rPr>
        <w:t xml:space="preserve"> a jeho přesnou specifikaci ve slovním vyjádření (nestačí pouze odkaz na číslo uzavřené </w:t>
      </w:r>
      <w:r>
        <w:rPr>
          <w:rFonts w:ascii="Arial" w:hAnsi="Arial" w:cs="Arial"/>
        </w:rPr>
        <w:t>smlouvy</w:t>
      </w:r>
      <w:r w:rsidRPr="00FE4FC3">
        <w:rPr>
          <w:rFonts w:ascii="Arial" w:hAnsi="Arial" w:cs="Arial"/>
        </w:rPr>
        <w:t xml:space="preserve">), </w:t>
      </w:r>
    </w:p>
    <w:p w14:paraId="65790B8C"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IČ</w:t>
      </w:r>
      <w:r>
        <w:rPr>
          <w:rFonts w:ascii="Arial" w:hAnsi="Arial" w:cs="Arial"/>
        </w:rPr>
        <w:t>O</w:t>
      </w:r>
      <w:r w:rsidRPr="00FE4FC3">
        <w:rPr>
          <w:rFonts w:ascii="Arial" w:hAnsi="Arial" w:cs="Arial"/>
        </w:rPr>
        <w:t xml:space="preserve"> stran dohody,</w:t>
      </w:r>
    </w:p>
    <w:p w14:paraId="6FBCF5A3"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den dodání,</w:t>
      </w:r>
    </w:p>
    <w:p w14:paraId="3F28711D"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 xml:space="preserve">udání ceny objednávky, </w:t>
      </w:r>
    </w:p>
    <w:p w14:paraId="0D884BF7"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údaje o dani z přidané hodnoty,</w:t>
      </w:r>
    </w:p>
    <w:p w14:paraId="40D701D2" w14:textId="77777777"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číslo dodacího listu a datum jeho podpisu oprávněnou osobou (dodací list bude přílohou faktury),</w:t>
      </w:r>
    </w:p>
    <w:p w14:paraId="136DACE2" w14:textId="783FE088" w:rsidR="00B446E0" w:rsidRPr="00FE4FC3" w:rsidRDefault="00B446E0" w:rsidP="00B446E0">
      <w:pPr>
        <w:widowControl w:val="0"/>
        <w:numPr>
          <w:ilvl w:val="0"/>
          <w:numId w:val="24"/>
        </w:numPr>
        <w:ind w:left="697" w:hanging="357"/>
        <w:rPr>
          <w:rFonts w:ascii="Arial" w:hAnsi="Arial" w:cs="Arial"/>
        </w:rPr>
      </w:pPr>
      <w:r w:rsidRPr="00FE4FC3">
        <w:rPr>
          <w:rFonts w:ascii="Arial" w:hAnsi="Arial" w:cs="Arial"/>
        </w:rPr>
        <w:t>lhůtu splatnosti</w:t>
      </w:r>
      <w:r w:rsidR="002946C3">
        <w:rPr>
          <w:rFonts w:ascii="Arial" w:hAnsi="Arial" w:cs="Arial"/>
        </w:rPr>
        <w:t>.</w:t>
      </w:r>
      <w:r w:rsidRPr="00FE4FC3">
        <w:rPr>
          <w:rFonts w:ascii="Arial" w:hAnsi="Arial" w:cs="Arial"/>
        </w:rPr>
        <w:t xml:space="preserve"> </w:t>
      </w:r>
    </w:p>
    <w:p w14:paraId="718E1A8A" w14:textId="77777777" w:rsidR="00B446E0" w:rsidRPr="00FE4FC3" w:rsidRDefault="00B446E0" w:rsidP="00B446E0">
      <w:pPr>
        <w:widowControl w:val="0"/>
        <w:numPr>
          <w:ilvl w:val="0"/>
          <w:numId w:val="22"/>
        </w:numPr>
        <w:ind w:left="357" w:hanging="357"/>
        <w:rPr>
          <w:rFonts w:ascii="Arial" w:hAnsi="Arial" w:cs="Arial"/>
        </w:rPr>
      </w:pPr>
      <w:r>
        <w:rPr>
          <w:rFonts w:ascii="Arial" w:hAnsi="Arial" w:cs="Arial"/>
        </w:rPr>
        <w:t xml:space="preserve">Prodávající je povinen vystavit k jednotlivé objednávce kupujícího pouze jeden souhrnný daňový doklad (fakturu). </w:t>
      </w:r>
      <w:r w:rsidRPr="00FE4FC3">
        <w:rPr>
          <w:rFonts w:ascii="Arial" w:hAnsi="Arial" w:cs="Arial"/>
        </w:rPr>
        <w:t>K</w:t>
      </w:r>
      <w:r>
        <w:rPr>
          <w:rFonts w:ascii="Arial" w:hAnsi="Arial" w:cs="Arial"/>
        </w:rPr>
        <w:t> daňovému dokladu (</w:t>
      </w:r>
      <w:r w:rsidRPr="00FE4FC3">
        <w:rPr>
          <w:rFonts w:ascii="Arial" w:hAnsi="Arial" w:cs="Arial"/>
        </w:rPr>
        <w:t>faktuře</w:t>
      </w:r>
      <w:r>
        <w:rPr>
          <w:rFonts w:ascii="Arial" w:hAnsi="Arial" w:cs="Arial"/>
        </w:rPr>
        <w:t>)</w:t>
      </w:r>
      <w:r w:rsidRPr="00FE4FC3">
        <w:rPr>
          <w:rFonts w:ascii="Arial" w:hAnsi="Arial" w:cs="Arial"/>
        </w:rPr>
        <w:t xml:space="preserve"> musí být přiložen/y dodací list/y s cenou za jeden kus potvrzený/é kupujícím.</w:t>
      </w:r>
    </w:p>
    <w:p w14:paraId="08E7C8B0" w14:textId="16179BDF" w:rsidR="00122D71" w:rsidRDefault="00B446E0" w:rsidP="00122D71">
      <w:pPr>
        <w:widowControl w:val="0"/>
        <w:numPr>
          <w:ilvl w:val="0"/>
          <w:numId w:val="22"/>
        </w:numPr>
        <w:ind w:left="357" w:hanging="357"/>
        <w:rPr>
          <w:rFonts w:ascii="Arial" w:hAnsi="Arial" w:cs="Arial"/>
        </w:rPr>
      </w:pPr>
      <w:r w:rsidRPr="00FE4FC3">
        <w:rPr>
          <w:rFonts w:ascii="Arial" w:hAnsi="Arial" w:cs="Arial"/>
        </w:rPr>
        <w:t xml:space="preserve">V případě, že </w:t>
      </w:r>
      <w:r>
        <w:rPr>
          <w:rFonts w:ascii="Arial" w:hAnsi="Arial" w:cs="Arial"/>
        </w:rPr>
        <w:t xml:space="preserve">jakýkoliv </w:t>
      </w:r>
      <w:r w:rsidRPr="00FE4FC3">
        <w:rPr>
          <w:rFonts w:ascii="Arial" w:hAnsi="Arial" w:cs="Arial"/>
        </w:rPr>
        <w:t>daňový doklad (faktura)</w:t>
      </w:r>
      <w:r>
        <w:rPr>
          <w:rFonts w:ascii="Arial" w:hAnsi="Arial" w:cs="Arial"/>
        </w:rPr>
        <w:t xml:space="preserve"> vystavený na základě této </w:t>
      </w:r>
      <w:r w:rsidR="00122D71">
        <w:rPr>
          <w:rFonts w:ascii="Arial" w:hAnsi="Arial" w:cs="Arial"/>
        </w:rPr>
        <w:t>dohody</w:t>
      </w:r>
      <w:r w:rsidR="00122D71" w:rsidRPr="00FE4FC3">
        <w:rPr>
          <w:rFonts w:ascii="Arial" w:hAnsi="Arial" w:cs="Arial"/>
        </w:rPr>
        <w:t xml:space="preserve"> </w:t>
      </w:r>
      <w:r w:rsidRPr="00FE4FC3">
        <w:rPr>
          <w:rFonts w:ascii="Arial" w:hAnsi="Arial" w:cs="Arial"/>
        </w:rPr>
        <w:t>nebude mít odpovídající náležitosti, je kupující oprávněn zaslat ho ve lhůtě splatnosti zpět prodávajícímu k doplnění, či opravě aniž se tak dostane do prodlení. V takovém případě počíná lhůta splatnosti běžet znovu od opětovného zaslání náležitě doplněného či opraveného daňového dokladu (faktury). Daňový doklad (faktura) musí být vystaven v české měně.</w:t>
      </w:r>
    </w:p>
    <w:p w14:paraId="063C9227" w14:textId="33E5B27E" w:rsidR="00122D71" w:rsidRPr="00122D71" w:rsidRDefault="00122D71" w:rsidP="00122D71">
      <w:pPr>
        <w:widowControl w:val="0"/>
        <w:numPr>
          <w:ilvl w:val="0"/>
          <w:numId w:val="22"/>
        </w:numPr>
        <w:ind w:left="357" w:hanging="357"/>
        <w:rPr>
          <w:rFonts w:ascii="Arial" w:hAnsi="Arial" w:cs="Arial"/>
        </w:rPr>
      </w:pPr>
      <w:r w:rsidRPr="00122D71">
        <w:rPr>
          <w:rFonts w:ascii="Arial" w:hAnsi="Arial" w:cs="Arial"/>
        </w:rPr>
        <w:t xml:space="preserve">Veškeré daňové doklady (faktury) </w:t>
      </w:r>
      <w:r>
        <w:rPr>
          <w:rFonts w:ascii="Arial" w:hAnsi="Arial" w:cs="Arial"/>
        </w:rPr>
        <w:t xml:space="preserve">dle této dohody </w:t>
      </w:r>
      <w:r w:rsidRPr="00122D71">
        <w:rPr>
          <w:rFonts w:ascii="Arial" w:hAnsi="Arial" w:cs="Arial"/>
        </w:rPr>
        <w:t xml:space="preserve">jsou splatné do </w:t>
      </w:r>
      <w:r w:rsidR="003F73A9">
        <w:rPr>
          <w:rFonts w:ascii="Arial" w:hAnsi="Arial" w:cs="Arial"/>
        </w:rPr>
        <w:t>30</w:t>
      </w:r>
      <w:r w:rsidRPr="00122D71">
        <w:rPr>
          <w:rFonts w:ascii="Arial" w:hAnsi="Arial" w:cs="Arial"/>
        </w:rPr>
        <w:t xml:space="preserve"> dnů ode dne jejich doručení kupujícímu. Za zaplacení kupní ceny je považováno odeslání kupní ceny na účet prodávajícího uvedený v záhlaví této </w:t>
      </w:r>
      <w:r>
        <w:rPr>
          <w:rFonts w:ascii="Arial" w:hAnsi="Arial" w:cs="Arial"/>
        </w:rPr>
        <w:t>smlouvy</w:t>
      </w:r>
      <w:r w:rsidRPr="00122D71">
        <w:rPr>
          <w:rFonts w:ascii="Arial" w:hAnsi="Arial" w:cs="Arial"/>
        </w:rPr>
        <w:t>.</w:t>
      </w:r>
    </w:p>
    <w:p w14:paraId="6965093C" w14:textId="68B1EEB7" w:rsidR="00B446E0" w:rsidRPr="00093738" w:rsidRDefault="00B446E0" w:rsidP="00B446E0">
      <w:pPr>
        <w:widowControl w:val="0"/>
        <w:numPr>
          <w:ilvl w:val="0"/>
          <w:numId w:val="22"/>
        </w:numPr>
        <w:suppressAutoHyphens/>
        <w:ind w:left="357" w:hanging="357"/>
        <w:rPr>
          <w:rFonts w:ascii="Arial" w:hAnsi="Arial" w:cs="Arial"/>
        </w:rPr>
      </w:pPr>
      <w:r w:rsidRPr="00093738">
        <w:rPr>
          <w:rFonts w:ascii="Arial" w:hAnsi="Arial" w:cs="Arial"/>
        </w:rPr>
        <w:lastRenderedPageBreak/>
        <w:t xml:space="preserve">Výše cen vázaného spotřebního materiálu uvedených v příloze č. </w:t>
      </w:r>
      <w:r w:rsidR="00D5343A">
        <w:rPr>
          <w:rFonts w:ascii="Arial" w:hAnsi="Arial" w:cs="Arial"/>
        </w:rPr>
        <w:t>2</w:t>
      </w:r>
      <w:r w:rsidRPr="00093738">
        <w:rPr>
          <w:rFonts w:ascii="Arial" w:hAnsi="Arial" w:cs="Arial"/>
        </w:rPr>
        <w:t xml:space="preserve"> této </w:t>
      </w:r>
      <w:r>
        <w:rPr>
          <w:rFonts w:ascii="Arial" w:hAnsi="Arial" w:cs="Arial"/>
        </w:rPr>
        <w:t>smlouvy</w:t>
      </w:r>
      <w:r w:rsidRPr="00093738">
        <w:rPr>
          <w:rFonts w:ascii="Arial" w:hAnsi="Arial" w:cs="Arial"/>
        </w:rPr>
        <w:t xml:space="preserve"> může být prodávajícím každoročně upravována dle míry inflace, tj. o procentní přírůstek průměrného ročního indexu spotřebitelských cen v České republice, stanoveného Českým statistickým úřadem. Zvýšení cen vázaného spotřebního materiálu je prodávající oprávněn provést vždy od 1. 4. každého kalendářního roku za podmínky, že toto zvýšení a způsob jeho výpočtu sdělí kupujícímu písemně nejpozději do </w:t>
      </w:r>
      <w:r w:rsidR="00230BDE" w:rsidRPr="00230BDE">
        <w:rPr>
          <w:rFonts w:ascii="Arial" w:hAnsi="Arial" w:cs="Arial"/>
        </w:rPr>
        <w:t>1.</w:t>
      </w:r>
      <w:r w:rsidR="00230BDE">
        <w:rPr>
          <w:rFonts w:ascii="Arial" w:hAnsi="Arial" w:cs="Arial"/>
        </w:rPr>
        <w:t xml:space="preserve"> </w:t>
      </w:r>
      <w:r w:rsidR="00230BDE" w:rsidRPr="00230BDE">
        <w:rPr>
          <w:rFonts w:ascii="Arial" w:hAnsi="Arial" w:cs="Arial"/>
        </w:rPr>
        <w:t>3.</w:t>
      </w:r>
      <w:r w:rsidRPr="00093738">
        <w:rPr>
          <w:rFonts w:ascii="Arial" w:hAnsi="Arial" w:cs="Arial"/>
        </w:rPr>
        <w:t xml:space="preserve"> toho roku, ve kterém jsou ceny vázaného spotřebního materiálu zvyšovány</w:t>
      </w:r>
      <w:r>
        <w:rPr>
          <w:rFonts w:ascii="Arial" w:hAnsi="Arial" w:cs="Arial"/>
        </w:rPr>
        <w:t>.</w:t>
      </w:r>
    </w:p>
    <w:p w14:paraId="0D681188" w14:textId="77777777" w:rsidR="00B446E0" w:rsidRDefault="00B446E0" w:rsidP="00B446E0">
      <w:pPr>
        <w:widowControl w:val="0"/>
        <w:ind w:left="357"/>
        <w:jc w:val="center"/>
        <w:rPr>
          <w:rFonts w:ascii="Arial" w:hAnsi="Arial" w:cs="Arial"/>
        </w:rPr>
      </w:pPr>
    </w:p>
    <w:p w14:paraId="64203283" w14:textId="419BB47E" w:rsidR="00B446E0" w:rsidRPr="00B446E0" w:rsidRDefault="00B446E0" w:rsidP="00B446E0">
      <w:pPr>
        <w:widowControl w:val="0"/>
        <w:ind w:left="357"/>
        <w:jc w:val="center"/>
        <w:rPr>
          <w:rFonts w:ascii="Arial" w:hAnsi="Arial" w:cs="Arial"/>
          <w:b/>
          <w:sz w:val="22"/>
          <w:szCs w:val="22"/>
        </w:rPr>
      </w:pPr>
      <w:r w:rsidRPr="00B446E0">
        <w:rPr>
          <w:rFonts w:ascii="Arial" w:hAnsi="Arial" w:cs="Arial"/>
          <w:b/>
          <w:sz w:val="22"/>
          <w:szCs w:val="22"/>
        </w:rPr>
        <w:t>IX.</w:t>
      </w:r>
    </w:p>
    <w:p w14:paraId="423EC520" w14:textId="77777777" w:rsidR="00B446E0" w:rsidRPr="00B446E0" w:rsidRDefault="00B446E0" w:rsidP="00B446E0">
      <w:pPr>
        <w:pStyle w:val="Nadpis4"/>
        <w:keepLines w:val="0"/>
        <w:widowControl w:val="0"/>
        <w:numPr>
          <w:ilvl w:val="3"/>
          <w:numId w:val="0"/>
        </w:numPr>
        <w:spacing w:before="0"/>
        <w:ind w:left="426" w:hanging="360"/>
        <w:jc w:val="center"/>
        <w:rPr>
          <w:rFonts w:ascii="Arial" w:hAnsi="Arial" w:cs="Arial"/>
          <w:b/>
          <w:i w:val="0"/>
          <w:color w:val="auto"/>
          <w:sz w:val="22"/>
          <w:szCs w:val="22"/>
        </w:rPr>
      </w:pPr>
      <w:r w:rsidRPr="00B446E0">
        <w:rPr>
          <w:rFonts w:ascii="Arial" w:hAnsi="Arial" w:cs="Arial"/>
          <w:b/>
          <w:i w:val="0"/>
          <w:color w:val="auto"/>
          <w:sz w:val="22"/>
          <w:szCs w:val="22"/>
        </w:rPr>
        <w:t xml:space="preserve">Dodací podmínky a podmínky objednávky – rámcová dohoda </w:t>
      </w:r>
    </w:p>
    <w:p w14:paraId="62919DFD" w14:textId="6CF39692" w:rsidR="00B446E0" w:rsidRDefault="00B446E0" w:rsidP="00B446E0">
      <w:pPr>
        <w:widowControl w:val="0"/>
        <w:numPr>
          <w:ilvl w:val="0"/>
          <w:numId w:val="23"/>
        </w:numPr>
        <w:rPr>
          <w:rFonts w:ascii="Arial" w:hAnsi="Arial" w:cs="Arial"/>
          <w:snapToGrid w:val="0"/>
        </w:rPr>
      </w:pPr>
      <w:r w:rsidRPr="00390DBE">
        <w:rPr>
          <w:rFonts w:ascii="Arial" w:hAnsi="Arial" w:cs="Arial"/>
          <w:snapToGrid w:val="0"/>
        </w:rPr>
        <w:t xml:space="preserve">Prodávající je povinen dodat objednaný </w:t>
      </w:r>
      <w:r>
        <w:rPr>
          <w:rFonts w:ascii="Arial" w:hAnsi="Arial" w:cs="Arial"/>
          <w:snapToGrid w:val="0"/>
        </w:rPr>
        <w:t>vázaný spotřební materiál na adres</w:t>
      </w:r>
      <w:r w:rsidR="00122D71">
        <w:rPr>
          <w:rFonts w:ascii="Arial" w:hAnsi="Arial" w:cs="Arial"/>
          <w:snapToGrid w:val="0"/>
        </w:rPr>
        <w:t>u</w:t>
      </w:r>
      <w:r>
        <w:rPr>
          <w:rFonts w:ascii="Arial" w:hAnsi="Arial" w:cs="Arial"/>
          <w:snapToGrid w:val="0"/>
        </w:rPr>
        <w:t xml:space="preserve"> (místa plnění):</w:t>
      </w:r>
    </w:p>
    <w:p w14:paraId="7A076BE6" w14:textId="29B47965" w:rsidR="00B446E0" w:rsidRPr="00DF5518" w:rsidRDefault="00B446E0" w:rsidP="00B446E0">
      <w:pPr>
        <w:numPr>
          <w:ilvl w:val="0"/>
          <w:numId w:val="23"/>
        </w:numPr>
        <w:rPr>
          <w:rFonts w:ascii="Arial" w:hAnsi="Arial" w:cs="Arial"/>
          <w:snapToGrid w:val="0"/>
        </w:rPr>
      </w:pPr>
      <w:r w:rsidRPr="00DF5518">
        <w:rPr>
          <w:rFonts w:ascii="Arial" w:hAnsi="Arial" w:cs="Arial"/>
          <w:snapToGrid w:val="0"/>
        </w:rPr>
        <w:t xml:space="preserve">Kontaktní osobou </w:t>
      </w:r>
      <w:r>
        <w:rPr>
          <w:rFonts w:ascii="Arial" w:hAnsi="Arial" w:cs="Arial"/>
          <w:snapToGrid w:val="0"/>
        </w:rPr>
        <w:t>p</w:t>
      </w:r>
      <w:r w:rsidRPr="00DF5518">
        <w:rPr>
          <w:rFonts w:ascii="Arial" w:hAnsi="Arial" w:cs="Arial"/>
          <w:snapToGrid w:val="0"/>
        </w:rPr>
        <w:t xml:space="preserve">rodávajícího je </w:t>
      </w:r>
      <w:r>
        <w:rPr>
          <w:rFonts w:ascii="Arial" w:hAnsi="Arial" w:cs="Arial"/>
          <w:snapToGrid w:val="0"/>
        </w:rPr>
        <w:t>…………….</w:t>
      </w:r>
      <w:r w:rsidRPr="00444C6E" w:rsidDel="00444C6E">
        <w:rPr>
          <w:rFonts w:ascii="Arial" w:hAnsi="Arial" w:cs="Arial"/>
          <w:snapToGrid w:val="0"/>
        </w:rPr>
        <w:t xml:space="preserve"> </w:t>
      </w:r>
      <w:r w:rsidRPr="00DF5518">
        <w:rPr>
          <w:rFonts w:ascii="Arial" w:hAnsi="Arial" w:cs="Arial"/>
          <w:snapToGrid w:val="0"/>
        </w:rPr>
        <w:t>tel:</w:t>
      </w:r>
      <w:r>
        <w:rPr>
          <w:rFonts w:ascii="Arial" w:hAnsi="Arial" w:cs="Arial"/>
          <w:snapToGrid w:val="0"/>
        </w:rPr>
        <w:t xml:space="preserve"> ………………</w:t>
      </w:r>
      <w:r w:rsidRPr="00DF5518">
        <w:rPr>
          <w:rFonts w:ascii="Arial" w:hAnsi="Arial" w:cs="Arial"/>
          <w:snapToGrid w:val="0"/>
        </w:rPr>
        <w:t xml:space="preserve">, e-mail: </w:t>
      </w:r>
      <w:r>
        <w:rPr>
          <w:rFonts w:ascii="Arial" w:hAnsi="Arial" w:cs="Arial"/>
        </w:rPr>
        <w:t>…………………….</w:t>
      </w:r>
      <w:r w:rsidR="00122D71" w:rsidRPr="00F16C32">
        <w:rPr>
          <w:rFonts w:ascii="Arial" w:hAnsi="Arial" w:cs="Arial"/>
          <w:szCs w:val="24"/>
        </w:rPr>
        <w:t>(</w:t>
      </w:r>
      <w:r w:rsidR="00122D71" w:rsidRPr="00F16C32">
        <w:rPr>
          <w:rFonts w:ascii="Arial" w:hAnsi="Arial" w:cs="Arial"/>
          <w:color w:val="00B0F0"/>
          <w:szCs w:val="24"/>
        </w:rPr>
        <w:t>doplní prodávající</w:t>
      </w:r>
      <w:r w:rsidR="00122D71" w:rsidRPr="00F16C32">
        <w:rPr>
          <w:rFonts w:ascii="Arial" w:hAnsi="Arial" w:cs="Arial"/>
          <w:szCs w:val="24"/>
        </w:rPr>
        <w:t>)</w:t>
      </w:r>
      <w:r w:rsidR="00122D71">
        <w:rPr>
          <w:rFonts w:ascii="Arial" w:hAnsi="Arial" w:cs="Arial"/>
          <w:szCs w:val="24"/>
        </w:rPr>
        <w:t>.</w:t>
      </w:r>
    </w:p>
    <w:p w14:paraId="09C35317" w14:textId="77777777" w:rsidR="00B446E0" w:rsidRPr="00DF5518" w:rsidRDefault="00B446E0" w:rsidP="00B446E0">
      <w:pPr>
        <w:widowControl w:val="0"/>
        <w:numPr>
          <w:ilvl w:val="0"/>
          <w:numId w:val="23"/>
        </w:numPr>
        <w:rPr>
          <w:rFonts w:ascii="Arial" w:hAnsi="Arial" w:cs="Arial"/>
          <w:snapToGrid w:val="0"/>
        </w:rPr>
      </w:pPr>
      <w:r w:rsidRPr="00390DBE">
        <w:rPr>
          <w:rFonts w:ascii="Arial" w:hAnsi="Arial" w:cs="Arial"/>
        </w:rPr>
        <w:t>Kupující je oprávněn provádět jednotlivé objednávky písemně</w:t>
      </w:r>
      <w:r>
        <w:rPr>
          <w:rFonts w:ascii="Arial" w:hAnsi="Arial" w:cs="Arial"/>
        </w:rPr>
        <w:t xml:space="preserve"> prostřednictvím systému elektronické komunikace</w:t>
      </w:r>
      <w:r w:rsidRPr="00390DBE">
        <w:rPr>
          <w:rFonts w:ascii="Arial" w:hAnsi="Arial" w:cs="Arial"/>
        </w:rPr>
        <w:t xml:space="preserve">, případně prostřednictvím držitele poštovní licence na adresu uvedenou v záhlaví této </w:t>
      </w:r>
      <w:r>
        <w:rPr>
          <w:rFonts w:ascii="Arial" w:hAnsi="Arial" w:cs="Arial"/>
        </w:rPr>
        <w:t>smlouvy</w:t>
      </w:r>
      <w:r w:rsidRPr="00390DBE">
        <w:rPr>
          <w:rFonts w:ascii="Arial" w:hAnsi="Arial" w:cs="Arial"/>
        </w:rPr>
        <w:t xml:space="preserve">. Prodávající má povinnost bez zbytečného odkladu, nejpozději do 24 hodin, takto zaslanou objednávku </w:t>
      </w:r>
      <w:r>
        <w:rPr>
          <w:rFonts w:ascii="Arial" w:hAnsi="Arial" w:cs="Arial"/>
        </w:rPr>
        <w:t xml:space="preserve">písemně </w:t>
      </w:r>
      <w:r w:rsidRPr="00390DBE">
        <w:rPr>
          <w:rFonts w:ascii="Arial" w:hAnsi="Arial" w:cs="Arial"/>
        </w:rPr>
        <w:t>potvrdit</w:t>
      </w:r>
      <w:r>
        <w:rPr>
          <w:rFonts w:ascii="Arial" w:hAnsi="Arial" w:cs="Arial"/>
        </w:rPr>
        <w:t>.</w:t>
      </w:r>
      <w:r w:rsidRPr="00390DBE">
        <w:rPr>
          <w:rFonts w:ascii="Arial" w:hAnsi="Arial" w:cs="Arial"/>
        </w:rPr>
        <w:t xml:space="preserve"> </w:t>
      </w:r>
    </w:p>
    <w:p w14:paraId="255748A3" w14:textId="77777777" w:rsidR="00B446E0" w:rsidRPr="00DF5518" w:rsidRDefault="00B446E0" w:rsidP="00B446E0">
      <w:pPr>
        <w:numPr>
          <w:ilvl w:val="0"/>
          <w:numId w:val="23"/>
        </w:numPr>
        <w:rPr>
          <w:rFonts w:ascii="Arial" w:hAnsi="Arial" w:cs="Arial"/>
          <w:snapToGrid w:val="0"/>
        </w:rPr>
      </w:pPr>
      <w:r w:rsidRPr="00DF5518">
        <w:rPr>
          <w:rFonts w:ascii="Arial" w:hAnsi="Arial" w:cs="Arial"/>
          <w:snapToGrid w:val="0"/>
        </w:rPr>
        <w:t>V případě, že prodávající nebude schopen dílčí plnění celkem nebo z části realizovat řádně a včas, neprodleně o tom kupujícího písemně (elektronicky) vyrozumí.</w:t>
      </w:r>
    </w:p>
    <w:p w14:paraId="208A604C" w14:textId="0BA1DE5A" w:rsidR="00B446E0" w:rsidRPr="000C253C" w:rsidRDefault="00B446E0" w:rsidP="00B446E0">
      <w:pPr>
        <w:widowControl w:val="0"/>
        <w:numPr>
          <w:ilvl w:val="0"/>
          <w:numId w:val="23"/>
        </w:numPr>
        <w:rPr>
          <w:rFonts w:ascii="Arial" w:hAnsi="Arial" w:cs="Arial"/>
          <w:snapToGrid w:val="0"/>
        </w:rPr>
      </w:pPr>
      <w:r w:rsidRPr="000C253C">
        <w:rPr>
          <w:rFonts w:ascii="Arial" w:hAnsi="Arial" w:cs="Arial"/>
          <w:snapToGrid w:val="0"/>
        </w:rPr>
        <w:t xml:space="preserve">Prodávající dodá kupujícímu </w:t>
      </w:r>
      <w:r>
        <w:rPr>
          <w:rFonts w:ascii="Arial" w:hAnsi="Arial" w:cs="Arial"/>
          <w:snapToGrid w:val="0"/>
        </w:rPr>
        <w:t xml:space="preserve">vázaný spotřební materiál nejpozději </w:t>
      </w:r>
      <w:r w:rsidRPr="00745B00">
        <w:rPr>
          <w:rFonts w:ascii="Arial" w:hAnsi="Arial" w:cs="Arial"/>
          <w:snapToGrid w:val="0"/>
        </w:rPr>
        <w:t>do tří dnů od doručení jednotlivé objednávky. V mimořádných případech na výzvu kupujícího se prodávající zavazuje dodat vázaný spotřební materiál nejpozději do 48 hodin od uskutečnění jednotlivé objednávky. Mimořádnou objednávkou se rozumí objednávka v neodkladných případech, kdy vázaný spotřební materiál má právo objednat telefonicky či elektronickou poštou určený pracovník</w:t>
      </w:r>
      <w:r w:rsidRPr="000C253C">
        <w:rPr>
          <w:rFonts w:ascii="Arial" w:hAnsi="Arial" w:cs="Arial"/>
          <w:snapToGrid w:val="0"/>
        </w:rPr>
        <w:t xml:space="preserve"> nemocniční lékárny</w:t>
      </w:r>
      <w:r w:rsidR="00122D71">
        <w:rPr>
          <w:rFonts w:ascii="Arial" w:hAnsi="Arial" w:cs="Arial"/>
          <w:snapToGrid w:val="0"/>
        </w:rPr>
        <w:t xml:space="preserve"> kupujícího</w:t>
      </w:r>
      <w:r w:rsidRPr="000C253C">
        <w:rPr>
          <w:rFonts w:ascii="Arial" w:hAnsi="Arial" w:cs="Arial"/>
          <w:snapToGrid w:val="0"/>
        </w:rPr>
        <w:t xml:space="preserve"> s následným písemným potvrzením objednávky. </w:t>
      </w:r>
    </w:p>
    <w:p w14:paraId="779CF73B" w14:textId="1E44BBEF" w:rsidR="00B446E0" w:rsidRPr="00A26326" w:rsidRDefault="00B446E0" w:rsidP="00B446E0">
      <w:pPr>
        <w:widowControl w:val="0"/>
        <w:numPr>
          <w:ilvl w:val="0"/>
          <w:numId w:val="23"/>
        </w:numPr>
        <w:rPr>
          <w:rFonts w:ascii="Arial" w:hAnsi="Arial" w:cs="Arial"/>
          <w:snapToGrid w:val="0"/>
        </w:rPr>
      </w:pPr>
      <w:r w:rsidRPr="00016802">
        <w:rPr>
          <w:rFonts w:ascii="Arial" w:hAnsi="Arial" w:cs="Arial"/>
          <w:snapToGrid w:val="0"/>
        </w:rPr>
        <w:t xml:space="preserve">Pokud důvody, pro které prodávající není schopen dodat objednaný </w:t>
      </w:r>
      <w:r>
        <w:rPr>
          <w:rFonts w:ascii="Arial" w:hAnsi="Arial" w:cs="Arial"/>
          <w:snapToGrid w:val="0"/>
        </w:rPr>
        <w:t xml:space="preserve">vázaný spotřební materiál </w:t>
      </w:r>
      <w:r w:rsidRPr="00016802">
        <w:rPr>
          <w:rFonts w:ascii="Arial" w:hAnsi="Arial" w:cs="Arial"/>
          <w:snapToGrid w:val="0"/>
        </w:rPr>
        <w:t xml:space="preserve">řádně a včas, spočívají na straně prodávajícího, má kupující právo zajistit si dodání od jiného dodavatele. V případě, že je cena od jiného dodavatele vyšší než ceny uvedené v příloze č. </w:t>
      </w:r>
      <w:r w:rsidR="00D5343A">
        <w:rPr>
          <w:rFonts w:ascii="Arial" w:hAnsi="Arial" w:cs="Arial"/>
          <w:snapToGrid w:val="0"/>
        </w:rPr>
        <w:t>2</w:t>
      </w:r>
      <w:r w:rsidRPr="00016802">
        <w:rPr>
          <w:rFonts w:ascii="Arial" w:hAnsi="Arial" w:cs="Arial"/>
          <w:snapToGrid w:val="0"/>
        </w:rPr>
        <w:t xml:space="preserve"> této </w:t>
      </w:r>
      <w:r>
        <w:rPr>
          <w:rFonts w:ascii="Arial" w:hAnsi="Arial" w:cs="Arial"/>
          <w:snapToGrid w:val="0"/>
        </w:rPr>
        <w:t>smlouvy</w:t>
      </w:r>
      <w:r w:rsidRPr="00016802">
        <w:rPr>
          <w:rFonts w:ascii="Arial" w:hAnsi="Arial" w:cs="Arial"/>
          <w:snapToGrid w:val="0"/>
        </w:rPr>
        <w:t xml:space="preserve">, prodávající uhradí kupujícímu rozdíl mezi cenou, za kterou kupující nakoupil </w:t>
      </w:r>
      <w:r>
        <w:rPr>
          <w:rFonts w:ascii="Arial" w:hAnsi="Arial" w:cs="Arial"/>
          <w:snapToGrid w:val="0"/>
        </w:rPr>
        <w:t xml:space="preserve">vázaný spotřební materiál </w:t>
      </w:r>
      <w:r w:rsidRPr="00016802">
        <w:rPr>
          <w:rFonts w:ascii="Arial" w:hAnsi="Arial" w:cs="Arial"/>
          <w:snapToGrid w:val="0"/>
        </w:rPr>
        <w:t xml:space="preserve">u jiného dodavatele (nejvýše však cenu obvyklou) a kupní cenou podle přílohy č. </w:t>
      </w:r>
      <w:r w:rsidR="00D5343A">
        <w:rPr>
          <w:rFonts w:ascii="Arial" w:hAnsi="Arial" w:cs="Arial"/>
          <w:snapToGrid w:val="0"/>
        </w:rPr>
        <w:t>2</w:t>
      </w:r>
      <w:r w:rsidRPr="00016802">
        <w:rPr>
          <w:rFonts w:ascii="Arial" w:hAnsi="Arial" w:cs="Arial"/>
          <w:snapToGrid w:val="0"/>
        </w:rPr>
        <w:t xml:space="preserve"> této </w:t>
      </w:r>
      <w:r>
        <w:rPr>
          <w:rFonts w:ascii="Arial" w:hAnsi="Arial" w:cs="Arial"/>
          <w:snapToGrid w:val="0"/>
        </w:rPr>
        <w:t>smlouvy</w:t>
      </w:r>
      <w:r w:rsidRPr="00016802">
        <w:rPr>
          <w:rFonts w:ascii="Arial" w:hAnsi="Arial" w:cs="Arial"/>
          <w:snapToGrid w:val="0"/>
        </w:rPr>
        <w:t xml:space="preserve">. Prodávající uhradí kupujícímu rozdíl dle předchozí věty do 15 dnů od písemného vyzvání k úhradě rozdílu kupujícím. </w:t>
      </w:r>
    </w:p>
    <w:p w14:paraId="5BC59867" w14:textId="60E71BA3" w:rsidR="00B446E0" w:rsidRDefault="00B446E0" w:rsidP="00B446E0">
      <w:pPr>
        <w:pStyle w:val="Bezmezer"/>
      </w:pPr>
    </w:p>
    <w:p w14:paraId="1D1C25CB" w14:textId="22E437C9" w:rsidR="00B446E0" w:rsidRPr="00B446E0" w:rsidRDefault="00B446E0" w:rsidP="00B446E0">
      <w:pPr>
        <w:pStyle w:val="Bezmezer"/>
        <w:jc w:val="center"/>
        <w:rPr>
          <w:rFonts w:ascii="Arial" w:hAnsi="Arial" w:cs="Arial"/>
          <w:b/>
          <w:sz w:val="22"/>
          <w:szCs w:val="22"/>
        </w:rPr>
      </w:pPr>
      <w:r w:rsidRPr="00B446E0">
        <w:rPr>
          <w:rFonts w:ascii="Arial" w:hAnsi="Arial" w:cs="Arial"/>
          <w:b/>
          <w:sz w:val="22"/>
          <w:szCs w:val="22"/>
        </w:rPr>
        <w:t>X.</w:t>
      </w:r>
    </w:p>
    <w:p w14:paraId="46749EEE" w14:textId="77777777" w:rsidR="00B446E0" w:rsidRPr="00B446E0" w:rsidRDefault="00B446E0" w:rsidP="00B446E0">
      <w:pPr>
        <w:pStyle w:val="Bezmezer"/>
        <w:jc w:val="center"/>
        <w:rPr>
          <w:rFonts w:ascii="Arial" w:hAnsi="Arial" w:cs="Arial"/>
          <w:b/>
          <w:sz w:val="22"/>
          <w:szCs w:val="22"/>
        </w:rPr>
      </w:pPr>
      <w:r w:rsidRPr="00B446E0">
        <w:rPr>
          <w:rFonts w:ascii="Arial" w:hAnsi="Arial" w:cs="Arial"/>
          <w:b/>
          <w:sz w:val="22"/>
          <w:szCs w:val="22"/>
        </w:rPr>
        <w:t>Dodání a převzetí dodávky vázaného spotřebního materiálu</w:t>
      </w:r>
    </w:p>
    <w:p w14:paraId="79E59065" w14:textId="77777777" w:rsidR="00B446E0" w:rsidRDefault="00B446E0" w:rsidP="00B446E0">
      <w:pPr>
        <w:numPr>
          <w:ilvl w:val="0"/>
          <w:numId w:val="30"/>
        </w:numPr>
        <w:ind w:left="426" w:hanging="426"/>
        <w:rPr>
          <w:rFonts w:ascii="Arial" w:hAnsi="Arial" w:cs="Arial"/>
        </w:rPr>
      </w:pPr>
      <w:r w:rsidRPr="00E738B4">
        <w:rPr>
          <w:rFonts w:ascii="Arial" w:hAnsi="Arial" w:cs="Arial"/>
        </w:rPr>
        <w:t xml:space="preserve">Prodávající se zavazuje, že dodávky </w:t>
      </w:r>
      <w:r>
        <w:rPr>
          <w:rFonts w:ascii="Arial" w:hAnsi="Arial" w:cs="Arial"/>
        </w:rPr>
        <w:t xml:space="preserve">vázaného spotřebního materiálu </w:t>
      </w:r>
      <w:r w:rsidRPr="00E738B4">
        <w:rPr>
          <w:rFonts w:ascii="Arial" w:hAnsi="Arial" w:cs="Arial"/>
        </w:rPr>
        <w:t>budou realizovány řádně a včas, v ujednaném množství, jakosti (kvalitě) a v provedení dle požadavků kupujícího vyplývajícího ze zadání veřejné zakázky a z</w:t>
      </w:r>
      <w:r>
        <w:rPr>
          <w:rFonts w:ascii="Arial" w:hAnsi="Arial" w:cs="Arial"/>
        </w:rPr>
        <w:t> </w:t>
      </w:r>
      <w:r w:rsidRPr="00E738B4">
        <w:rPr>
          <w:rFonts w:ascii="Arial" w:hAnsi="Arial" w:cs="Arial"/>
        </w:rPr>
        <w:t>této</w:t>
      </w:r>
      <w:r>
        <w:rPr>
          <w:rFonts w:ascii="Arial" w:hAnsi="Arial" w:cs="Arial"/>
        </w:rPr>
        <w:t xml:space="preserve"> smlouvy</w:t>
      </w:r>
      <w:r w:rsidRPr="00E738B4">
        <w:rPr>
          <w:rFonts w:ascii="Arial" w:hAnsi="Arial" w:cs="Arial"/>
        </w:rPr>
        <w:t>, a vždy v souladu s obecně závaznými právními předpisy</w:t>
      </w:r>
      <w:r>
        <w:rPr>
          <w:rFonts w:ascii="Arial" w:hAnsi="Arial" w:cs="Arial"/>
        </w:rPr>
        <w:t xml:space="preserve"> a</w:t>
      </w:r>
      <w:r w:rsidRPr="00E738B4">
        <w:rPr>
          <w:rFonts w:ascii="Arial" w:hAnsi="Arial" w:cs="Arial"/>
        </w:rPr>
        <w:t xml:space="preserve"> příslušnými normami. </w:t>
      </w:r>
    </w:p>
    <w:p w14:paraId="76E1622F" w14:textId="51F4EC18" w:rsidR="00B446E0" w:rsidRPr="004A627C" w:rsidRDefault="004A627C" w:rsidP="004A627C">
      <w:pPr>
        <w:numPr>
          <w:ilvl w:val="0"/>
          <w:numId w:val="30"/>
        </w:numPr>
        <w:ind w:left="426" w:hanging="426"/>
        <w:rPr>
          <w:rFonts w:ascii="Arial" w:hAnsi="Arial" w:cs="Arial"/>
        </w:rPr>
      </w:pPr>
      <w:r w:rsidRPr="00382EF5">
        <w:rPr>
          <w:rFonts w:ascii="Arial" w:hAnsi="Arial" w:cs="Arial"/>
        </w:rPr>
        <w:t xml:space="preserve">Prodávající se zavazuje k tomu, že </w:t>
      </w:r>
      <w:r>
        <w:rPr>
          <w:rFonts w:ascii="Arial" w:hAnsi="Arial" w:cs="Arial"/>
        </w:rPr>
        <w:t>vázaný spotřební materiál</w:t>
      </w:r>
      <w:r w:rsidRPr="00382EF5">
        <w:rPr>
          <w:rFonts w:ascii="Arial" w:hAnsi="Arial" w:cs="Arial"/>
        </w:rPr>
        <w:t xml:space="preserve"> má vlastnosti deklarované výrobcem a je způsobil</w:t>
      </w:r>
      <w:r>
        <w:rPr>
          <w:rFonts w:ascii="Arial" w:hAnsi="Arial" w:cs="Arial"/>
        </w:rPr>
        <w:t>ý</w:t>
      </w:r>
      <w:r w:rsidRPr="00382EF5">
        <w:rPr>
          <w:rFonts w:ascii="Arial" w:hAnsi="Arial" w:cs="Arial"/>
        </w:rPr>
        <w:t xml:space="preserve"> k použití pro účel, k němuž je výrobcem určen. Prodávající se zavazuje provádět instruktáž a proškolení zdravotnického personálu </w:t>
      </w:r>
      <w:r w:rsidRPr="00382EF5">
        <w:rPr>
          <w:rFonts w:ascii="Arial" w:hAnsi="Arial" w:cs="Arial"/>
          <w:color w:val="000000"/>
          <w:spacing w:val="-4"/>
          <w:w w:val="105"/>
        </w:rPr>
        <w:t xml:space="preserve">dle § </w:t>
      </w:r>
      <w:r>
        <w:rPr>
          <w:rFonts w:ascii="Arial" w:hAnsi="Arial" w:cs="Arial"/>
          <w:color w:val="000000"/>
          <w:spacing w:val="-4"/>
          <w:w w:val="105"/>
        </w:rPr>
        <w:t>61</w:t>
      </w:r>
      <w:r w:rsidRPr="00382EF5">
        <w:rPr>
          <w:rFonts w:ascii="Arial" w:hAnsi="Arial" w:cs="Arial"/>
          <w:color w:val="000000"/>
          <w:spacing w:val="-4"/>
          <w:w w:val="105"/>
        </w:rPr>
        <w:t xml:space="preserve"> zákona </w:t>
      </w:r>
      <w:r>
        <w:rPr>
          <w:rFonts w:ascii="Arial" w:hAnsi="Arial" w:cs="Arial"/>
          <w:color w:val="000000"/>
          <w:spacing w:val="-4"/>
          <w:w w:val="105"/>
        </w:rPr>
        <w:t xml:space="preserve">in vitro </w:t>
      </w:r>
      <w:r w:rsidR="002946C3">
        <w:rPr>
          <w:rFonts w:ascii="Arial" w:hAnsi="Arial" w:cs="Arial"/>
          <w:color w:val="000000"/>
          <w:spacing w:val="-4"/>
          <w:w w:val="105"/>
        </w:rPr>
        <w:t>nebo</w:t>
      </w:r>
      <w:r>
        <w:rPr>
          <w:rFonts w:ascii="Arial" w:hAnsi="Arial" w:cs="Arial"/>
          <w:color w:val="000000"/>
          <w:spacing w:val="-4"/>
          <w:w w:val="105"/>
        </w:rPr>
        <w:t xml:space="preserve"> </w:t>
      </w:r>
      <w:r w:rsidRPr="004A627C">
        <w:rPr>
          <w:rFonts w:ascii="Arial" w:hAnsi="Arial" w:cs="Arial"/>
          <w:color w:val="000000"/>
          <w:spacing w:val="-4"/>
          <w:w w:val="105"/>
        </w:rPr>
        <w:t>dle § 41 odst. 2 zákona o zdravotnických prostředcích</w:t>
      </w:r>
      <w:r w:rsidRPr="00382EF5">
        <w:rPr>
          <w:rFonts w:ascii="Arial" w:hAnsi="Arial" w:cs="Arial"/>
        </w:rPr>
        <w:t>.</w:t>
      </w:r>
    </w:p>
    <w:p w14:paraId="3F80A0C8" w14:textId="77777777" w:rsidR="00B446E0" w:rsidRDefault="00B446E0" w:rsidP="00B446E0">
      <w:pPr>
        <w:numPr>
          <w:ilvl w:val="0"/>
          <w:numId w:val="30"/>
        </w:numPr>
        <w:ind w:left="426" w:hanging="426"/>
        <w:rPr>
          <w:rFonts w:ascii="Arial" w:hAnsi="Arial" w:cs="Arial"/>
        </w:rPr>
      </w:pPr>
      <w:r w:rsidRPr="0031314E">
        <w:rPr>
          <w:rFonts w:ascii="Arial" w:hAnsi="Arial" w:cs="Arial"/>
        </w:rPr>
        <w:t xml:space="preserve">Předání a převzetí </w:t>
      </w:r>
      <w:r>
        <w:rPr>
          <w:rFonts w:ascii="Arial" w:hAnsi="Arial" w:cs="Arial"/>
        </w:rPr>
        <w:t xml:space="preserve">vázaného spotřebního materiálu </w:t>
      </w:r>
      <w:r w:rsidRPr="0031314E">
        <w:rPr>
          <w:rFonts w:ascii="Arial" w:hAnsi="Arial" w:cs="Arial"/>
        </w:rPr>
        <w:t>v míst</w:t>
      </w:r>
      <w:r>
        <w:rPr>
          <w:rFonts w:ascii="Arial" w:hAnsi="Arial" w:cs="Arial"/>
        </w:rPr>
        <w:t>ě</w:t>
      </w:r>
      <w:r w:rsidRPr="0031314E">
        <w:rPr>
          <w:rFonts w:ascii="Arial" w:hAnsi="Arial" w:cs="Arial"/>
        </w:rPr>
        <w:t xml:space="preserve"> plnění se uskuteční v pracovních dnech od </w:t>
      </w:r>
      <w:r w:rsidRPr="00CC4838">
        <w:rPr>
          <w:rFonts w:ascii="Arial" w:hAnsi="Arial" w:cs="Arial"/>
        </w:rPr>
        <w:t>7.00 do 15.00 hodin.</w:t>
      </w:r>
      <w:r w:rsidRPr="0031314E">
        <w:rPr>
          <w:rFonts w:ascii="Arial" w:hAnsi="Arial" w:cs="Arial"/>
        </w:rPr>
        <w:t xml:space="preserve"> </w:t>
      </w:r>
    </w:p>
    <w:p w14:paraId="44A4EE4D" w14:textId="77777777" w:rsidR="00B446E0" w:rsidRDefault="00B446E0" w:rsidP="00B446E0">
      <w:pPr>
        <w:numPr>
          <w:ilvl w:val="0"/>
          <w:numId w:val="30"/>
        </w:numPr>
        <w:ind w:left="426" w:hanging="426"/>
        <w:rPr>
          <w:rFonts w:ascii="Arial" w:hAnsi="Arial" w:cs="Arial"/>
        </w:rPr>
      </w:pPr>
      <w:r w:rsidRPr="0031314E">
        <w:rPr>
          <w:rFonts w:ascii="Arial" w:hAnsi="Arial" w:cs="Arial"/>
        </w:rPr>
        <w:t xml:space="preserve">Prodávající zajistí dopravu </w:t>
      </w:r>
      <w:r>
        <w:rPr>
          <w:rFonts w:ascii="Arial" w:hAnsi="Arial" w:cs="Arial"/>
        </w:rPr>
        <w:t xml:space="preserve">vázaného spotřebního materiálu </w:t>
      </w:r>
      <w:r w:rsidRPr="0031314E">
        <w:rPr>
          <w:rFonts w:ascii="Arial" w:hAnsi="Arial" w:cs="Arial"/>
        </w:rPr>
        <w:t>do míst</w:t>
      </w:r>
      <w:r>
        <w:rPr>
          <w:rFonts w:ascii="Arial" w:hAnsi="Arial" w:cs="Arial"/>
        </w:rPr>
        <w:t>a</w:t>
      </w:r>
      <w:r w:rsidRPr="0031314E">
        <w:rPr>
          <w:rFonts w:ascii="Arial" w:hAnsi="Arial" w:cs="Arial"/>
        </w:rPr>
        <w:t xml:space="preserve"> plnění na vlastní náklady a nebezpečí. </w:t>
      </w:r>
    </w:p>
    <w:p w14:paraId="0656CB0E" w14:textId="77777777" w:rsidR="00B446E0" w:rsidRDefault="00B446E0" w:rsidP="00B446E0">
      <w:pPr>
        <w:numPr>
          <w:ilvl w:val="0"/>
          <w:numId w:val="30"/>
        </w:numPr>
        <w:ind w:left="426" w:hanging="426"/>
        <w:rPr>
          <w:rFonts w:ascii="Arial" w:hAnsi="Arial" w:cs="Arial"/>
        </w:rPr>
      </w:pPr>
      <w:r w:rsidRPr="0031314E">
        <w:rPr>
          <w:rFonts w:ascii="Arial" w:hAnsi="Arial" w:cs="Arial"/>
        </w:rPr>
        <w:t>Každá dodávka bude vybavena dodacím listem (1 pro prodávajícího a 1 pro kupujícího) v rozsahu stanoveném</w:t>
      </w:r>
      <w:r>
        <w:rPr>
          <w:rFonts w:ascii="Arial" w:hAnsi="Arial" w:cs="Arial"/>
        </w:rPr>
        <w:t xml:space="preserve"> zákonnými předpisy</w:t>
      </w:r>
      <w:r w:rsidRPr="0031314E">
        <w:rPr>
          <w:rFonts w:ascii="Arial" w:hAnsi="Arial" w:cs="Arial"/>
        </w:rPr>
        <w:t xml:space="preserve">. Dodací list bude obsahovat zejména specifikaci prodávajícího a kupujícího, číslo objednávky, datum uskutečnění dodávky, množství </w:t>
      </w:r>
      <w:r>
        <w:rPr>
          <w:rFonts w:ascii="Arial" w:hAnsi="Arial" w:cs="Arial"/>
        </w:rPr>
        <w:t>vázaného spotřebního materiálu s uvedením je</w:t>
      </w:r>
      <w:r w:rsidRPr="0031314E">
        <w:rPr>
          <w:rFonts w:ascii="Arial" w:hAnsi="Arial" w:cs="Arial"/>
        </w:rPr>
        <w:t>h</w:t>
      </w:r>
      <w:r>
        <w:rPr>
          <w:rFonts w:ascii="Arial" w:hAnsi="Arial" w:cs="Arial"/>
        </w:rPr>
        <w:t>o</w:t>
      </w:r>
      <w:r w:rsidRPr="0031314E">
        <w:rPr>
          <w:rFonts w:ascii="Arial" w:hAnsi="Arial" w:cs="Arial"/>
        </w:rPr>
        <w:t xml:space="preserve"> názvů, </w:t>
      </w:r>
      <w:r>
        <w:rPr>
          <w:rFonts w:ascii="Arial" w:hAnsi="Arial" w:cs="Arial"/>
        </w:rPr>
        <w:t xml:space="preserve">kód přidělený v systému veřejného zdravotního pojištění (pokud je přidělen) </w:t>
      </w:r>
      <w:r w:rsidRPr="0031314E">
        <w:rPr>
          <w:rFonts w:ascii="Arial" w:hAnsi="Arial" w:cs="Arial"/>
        </w:rPr>
        <w:t xml:space="preserve">a ceny za jedno balení, expirační dobu a šarži. </w:t>
      </w:r>
    </w:p>
    <w:p w14:paraId="4AB88BB6" w14:textId="77777777" w:rsidR="00B446E0" w:rsidRDefault="00B446E0" w:rsidP="00B446E0">
      <w:pPr>
        <w:numPr>
          <w:ilvl w:val="0"/>
          <w:numId w:val="30"/>
        </w:numPr>
        <w:ind w:left="426" w:hanging="426"/>
        <w:rPr>
          <w:rFonts w:ascii="Arial" w:hAnsi="Arial" w:cs="Arial"/>
        </w:rPr>
      </w:pPr>
      <w:r w:rsidRPr="0031314E">
        <w:rPr>
          <w:rFonts w:ascii="Arial" w:hAnsi="Arial" w:cs="Arial"/>
        </w:rPr>
        <w:t xml:space="preserve">Dodací list bude dále obsahovat jméno a podpis dodávající osoby za prodávajícího a přebírající osoby za kupujícího. Prodávající odpovídá za to, že informace uvedené v dodacím listu odpovídají skutečnosti. </w:t>
      </w:r>
    </w:p>
    <w:p w14:paraId="24D4A4BA" w14:textId="77777777" w:rsidR="00B446E0" w:rsidRPr="000C253C" w:rsidRDefault="00B446E0" w:rsidP="00B446E0">
      <w:pPr>
        <w:numPr>
          <w:ilvl w:val="0"/>
          <w:numId w:val="30"/>
        </w:numPr>
        <w:ind w:left="426" w:hanging="426"/>
        <w:rPr>
          <w:rFonts w:ascii="Arial" w:hAnsi="Arial" w:cs="Arial"/>
        </w:rPr>
      </w:pPr>
      <w:r w:rsidRPr="000C253C">
        <w:rPr>
          <w:rFonts w:ascii="Arial" w:hAnsi="Arial" w:cs="Arial"/>
        </w:rPr>
        <w:t>Prodávající je povinen vystavit a předat kupujícímu kromě písemné podoby dodacího listu i jeho elektronickou podobu ve formátu kompatibilním s programem nemocničních lékáren kupujícího (SW Apotheke</w:t>
      </w:r>
      <w:r>
        <w:rPr>
          <w:rFonts w:ascii="Arial" w:hAnsi="Arial" w:cs="Arial"/>
        </w:rPr>
        <w:t>, NEOS, tj. nejméně v elektronicky čitelném formátu *.pdf</w:t>
      </w:r>
      <w:r w:rsidRPr="000C253C">
        <w:rPr>
          <w:rFonts w:ascii="Arial" w:hAnsi="Arial" w:cs="Arial"/>
        </w:rPr>
        <w:t xml:space="preserve">). </w:t>
      </w:r>
    </w:p>
    <w:p w14:paraId="0CC044B9" w14:textId="77777777" w:rsidR="00B446E0" w:rsidRPr="000C253C" w:rsidRDefault="00B446E0" w:rsidP="00B446E0">
      <w:pPr>
        <w:numPr>
          <w:ilvl w:val="0"/>
          <w:numId w:val="30"/>
        </w:numPr>
        <w:ind w:left="426" w:hanging="426"/>
        <w:rPr>
          <w:rFonts w:ascii="Arial" w:hAnsi="Arial" w:cs="Arial"/>
        </w:rPr>
      </w:pPr>
      <w:r w:rsidRPr="000C253C">
        <w:rPr>
          <w:rFonts w:ascii="Arial" w:hAnsi="Arial" w:cs="Arial"/>
        </w:rPr>
        <w:t xml:space="preserve">Kupující je oprávněn odmítnout převzetí </w:t>
      </w:r>
      <w:r>
        <w:rPr>
          <w:rFonts w:ascii="Arial" w:hAnsi="Arial" w:cs="Arial"/>
        </w:rPr>
        <w:t>vázaného spotřebního materiálu</w:t>
      </w:r>
      <w:r w:rsidRPr="000C253C">
        <w:rPr>
          <w:rFonts w:ascii="Arial" w:hAnsi="Arial" w:cs="Arial"/>
        </w:rPr>
        <w:t>:</w:t>
      </w:r>
    </w:p>
    <w:p w14:paraId="471915D1" w14:textId="77777777" w:rsidR="00B446E0" w:rsidRPr="000C253C" w:rsidRDefault="00B446E0" w:rsidP="00B446E0">
      <w:pPr>
        <w:numPr>
          <w:ilvl w:val="0"/>
          <w:numId w:val="31"/>
        </w:numPr>
        <w:ind w:left="1134" w:hanging="425"/>
        <w:rPr>
          <w:rFonts w:ascii="Arial" w:hAnsi="Arial" w:cs="Arial"/>
        </w:rPr>
      </w:pPr>
      <w:r w:rsidRPr="000C253C">
        <w:rPr>
          <w:rFonts w:ascii="Arial" w:hAnsi="Arial" w:cs="Arial"/>
        </w:rPr>
        <w:t>nepředá-li prodávající, příp. jím pověřený přepravce</w:t>
      </w:r>
      <w:r>
        <w:rPr>
          <w:rFonts w:ascii="Arial" w:hAnsi="Arial" w:cs="Arial"/>
        </w:rPr>
        <w:t>,</w:t>
      </w:r>
      <w:r w:rsidRPr="000C253C">
        <w:rPr>
          <w:rFonts w:ascii="Arial" w:hAnsi="Arial" w:cs="Arial"/>
        </w:rPr>
        <w:t xml:space="preserve"> v místě plnění kupujícímu dodací list</w:t>
      </w:r>
      <w:r>
        <w:rPr>
          <w:rFonts w:ascii="Arial" w:hAnsi="Arial" w:cs="Arial"/>
        </w:rPr>
        <w:t xml:space="preserve"> s </w:t>
      </w:r>
      <w:r w:rsidRPr="000C253C">
        <w:rPr>
          <w:rFonts w:ascii="Arial" w:hAnsi="Arial" w:cs="Arial"/>
        </w:rPr>
        <w:t>náležitost</w:t>
      </w:r>
      <w:r>
        <w:rPr>
          <w:rFonts w:ascii="Arial" w:hAnsi="Arial" w:cs="Arial"/>
        </w:rPr>
        <w:t>m</w:t>
      </w:r>
      <w:r w:rsidRPr="000C253C">
        <w:rPr>
          <w:rFonts w:ascii="Arial" w:hAnsi="Arial" w:cs="Arial"/>
        </w:rPr>
        <w:t xml:space="preserve">i </w:t>
      </w:r>
      <w:r>
        <w:rPr>
          <w:rFonts w:ascii="Arial" w:hAnsi="Arial" w:cs="Arial"/>
        </w:rPr>
        <w:t>dle této dohody</w:t>
      </w:r>
      <w:r w:rsidRPr="000C253C">
        <w:rPr>
          <w:rFonts w:ascii="Arial" w:hAnsi="Arial" w:cs="Arial"/>
        </w:rPr>
        <w:t>,</w:t>
      </w:r>
    </w:p>
    <w:p w14:paraId="2866DE00" w14:textId="77777777" w:rsidR="00B446E0" w:rsidRPr="000C253C" w:rsidRDefault="00B446E0" w:rsidP="00B446E0">
      <w:pPr>
        <w:numPr>
          <w:ilvl w:val="0"/>
          <w:numId w:val="31"/>
        </w:numPr>
        <w:ind w:left="1134" w:hanging="425"/>
        <w:rPr>
          <w:rFonts w:ascii="Arial" w:hAnsi="Arial" w:cs="Arial"/>
        </w:rPr>
      </w:pPr>
      <w:r w:rsidRPr="000C253C">
        <w:rPr>
          <w:rFonts w:ascii="Arial" w:hAnsi="Arial" w:cs="Arial"/>
        </w:rPr>
        <w:t>nesouhlasí-li počet položek nebo množství uvedené na dodacím li</w:t>
      </w:r>
      <w:r>
        <w:rPr>
          <w:rFonts w:ascii="Arial" w:hAnsi="Arial" w:cs="Arial"/>
        </w:rPr>
        <w:t>stě se skutečně dodaným</w:t>
      </w:r>
      <w:r w:rsidRPr="000C253C">
        <w:rPr>
          <w:rFonts w:ascii="Arial" w:hAnsi="Arial" w:cs="Arial"/>
        </w:rPr>
        <w:t>,</w:t>
      </w:r>
    </w:p>
    <w:p w14:paraId="0D5F6F22" w14:textId="77777777" w:rsidR="00B446E0" w:rsidRDefault="00B446E0" w:rsidP="00B446E0">
      <w:pPr>
        <w:numPr>
          <w:ilvl w:val="0"/>
          <w:numId w:val="31"/>
        </w:numPr>
        <w:ind w:left="1134" w:hanging="425"/>
        <w:rPr>
          <w:rFonts w:ascii="Arial" w:hAnsi="Arial" w:cs="Arial"/>
        </w:rPr>
      </w:pPr>
      <w:r w:rsidRPr="000C253C">
        <w:rPr>
          <w:rFonts w:ascii="Arial" w:hAnsi="Arial" w:cs="Arial"/>
        </w:rPr>
        <w:lastRenderedPageBreak/>
        <w:t>neodpovídá-li kvalita nebo jakost dodávky (teplota</w:t>
      </w:r>
      <w:r>
        <w:rPr>
          <w:rFonts w:ascii="Arial" w:hAnsi="Arial" w:cs="Arial"/>
        </w:rPr>
        <w:t xml:space="preserve"> uchovávaného zboží</w:t>
      </w:r>
      <w:r w:rsidRPr="0031314E">
        <w:rPr>
          <w:rFonts w:ascii="Arial" w:hAnsi="Arial" w:cs="Arial"/>
        </w:rPr>
        <w:t>, jakost obalového souboru atp.) požadavkům dle správné distribuční praxe,</w:t>
      </w:r>
    </w:p>
    <w:p w14:paraId="2137299F" w14:textId="77777777" w:rsidR="00B446E0" w:rsidRPr="0031314E" w:rsidRDefault="00B446E0" w:rsidP="00B446E0">
      <w:pPr>
        <w:numPr>
          <w:ilvl w:val="0"/>
          <w:numId w:val="31"/>
        </w:numPr>
        <w:ind w:left="1134" w:hanging="425"/>
        <w:rPr>
          <w:rFonts w:ascii="Arial" w:hAnsi="Arial" w:cs="Arial"/>
        </w:rPr>
      </w:pPr>
      <w:r w:rsidRPr="0031314E">
        <w:rPr>
          <w:rFonts w:ascii="Arial" w:hAnsi="Arial" w:cs="Arial"/>
        </w:rPr>
        <w:t xml:space="preserve">v případě pozdní dodávky.     </w:t>
      </w:r>
    </w:p>
    <w:p w14:paraId="5C446A10" w14:textId="77777777" w:rsidR="00B446E0" w:rsidRPr="00745B00" w:rsidRDefault="00B446E0" w:rsidP="00B446E0">
      <w:pPr>
        <w:numPr>
          <w:ilvl w:val="0"/>
          <w:numId w:val="30"/>
        </w:numPr>
        <w:ind w:left="426" w:hanging="426"/>
        <w:rPr>
          <w:rFonts w:ascii="Arial" w:hAnsi="Arial" w:cs="Arial"/>
        </w:rPr>
      </w:pPr>
      <w:r w:rsidRPr="0031314E">
        <w:rPr>
          <w:rFonts w:ascii="Arial" w:hAnsi="Arial" w:cs="Arial"/>
        </w:rPr>
        <w:t xml:space="preserve">Prodávající se zavazuje dodávat po celou dobu trvání této rámcové dohody </w:t>
      </w:r>
      <w:r>
        <w:rPr>
          <w:rFonts w:ascii="Arial" w:hAnsi="Arial" w:cs="Arial"/>
        </w:rPr>
        <w:t xml:space="preserve">vázaný spotřební materiál </w:t>
      </w:r>
      <w:r w:rsidRPr="0031314E">
        <w:rPr>
          <w:rFonts w:ascii="Arial" w:hAnsi="Arial" w:cs="Arial"/>
        </w:rPr>
        <w:t xml:space="preserve">s dobou použitelnosti </w:t>
      </w:r>
      <w:r w:rsidRPr="00745B00">
        <w:rPr>
          <w:rFonts w:ascii="Arial" w:hAnsi="Arial" w:cs="Arial"/>
        </w:rPr>
        <w:t xml:space="preserve">minimálně 12 kalendářních měsíců v okamžiku jeho dodání kupujícímu. </w:t>
      </w:r>
    </w:p>
    <w:p w14:paraId="47A5D595" w14:textId="77777777" w:rsidR="00B446E0" w:rsidRPr="00745B00" w:rsidRDefault="00B446E0" w:rsidP="00B446E0">
      <w:pPr>
        <w:numPr>
          <w:ilvl w:val="0"/>
          <w:numId w:val="30"/>
        </w:numPr>
        <w:ind w:left="426" w:hanging="426"/>
        <w:rPr>
          <w:rFonts w:ascii="Arial" w:hAnsi="Arial" w:cs="Arial"/>
        </w:rPr>
      </w:pPr>
      <w:r w:rsidRPr="00745B00">
        <w:rPr>
          <w:rFonts w:ascii="Arial" w:hAnsi="Arial" w:cs="Arial"/>
        </w:rPr>
        <w:t>Kvalitativní vlastnosti dodávaného vázaného spotřebního materiálu musí být v souladu s normami platnými v ČR a EU.</w:t>
      </w:r>
    </w:p>
    <w:p w14:paraId="3FFF92F1" w14:textId="23F80411" w:rsidR="00B446E0" w:rsidRDefault="00B446E0" w:rsidP="00124BD7">
      <w:pPr>
        <w:pStyle w:val="Bezmezer"/>
      </w:pPr>
    </w:p>
    <w:p w14:paraId="7CC0B3F3" w14:textId="57650A8F" w:rsidR="00124BD7" w:rsidRPr="00124BD7" w:rsidRDefault="00124BD7" w:rsidP="00124BD7">
      <w:pPr>
        <w:pStyle w:val="Bezmezer"/>
        <w:jc w:val="center"/>
        <w:rPr>
          <w:rFonts w:ascii="Arial" w:hAnsi="Arial" w:cs="Arial"/>
          <w:b/>
          <w:sz w:val="22"/>
          <w:szCs w:val="22"/>
        </w:rPr>
      </w:pPr>
      <w:r w:rsidRPr="00124BD7">
        <w:rPr>
          <w:rFonts w:ascii="Arial" w:hAnsi="Arial" w:cs="Arial"/>
          <w:b/>
          <w:sz w:val="22"/>
          <w:szCs w:val="22"/>
        </w:rPr>
        <w:t>XI.</w:t>
      </w:r>
    </w:p>
    <w:p w14:paraId="4AB4EAE9" w14:textId="36CB3DC3" w:rsidR="00B446E0" w:rsidRPr="00124BD7" w:rsidRDefault="00B446E0" w:rsidP="00124BD7">
      <w:pPr>
        <w:pStyle w:val="Bezmezer"/>
        <w:jc w:val="center"/>
        <w:rPr>
          <w:rFonts w:ascii="Arial" w:hAnsi="Arial" w:cs="Arial"/>
          <w:b/>
          <w:sz w:val="22"/>
          <w:szCs w:val="22"/>
        </w:rPr>
      </w:pPr>
      <w:r w:rsidRPr="00124BD7">
        <w:rPr>
          <w:rFonts w:ascii="Arial" w:hAnsi="Arial" w:cs="Arial"/>
          <w:b/>
          <w:sz w:val="22"/>
          <w:szCs w:val="22"/>
        </w:rPr>
        <w:t>Reklamace vázaného spotřebního materiálu, záruka za jakost</w:t>
      </w:r>
    </w:p>
    <w:p w14:paraId="63116130" w14:textId="77777777" w:rsidR="00B446E0" w:rsidRPr="00745B00" w:rsidRDefault="00B446E0" w:rsidP="00B446E0">
      <w:pPr>
        <w:pStyle w:val="Zkladntextodsazen3"/>
        <w:numPr>
          <w:ilvl w:val="0"/>
          <w:numId w:val="25"/>
        </w:numPr>
        <w:spacing w:after="0"/>
        <w:ind w:left="426" w:hanging="426"/>
        <w:rPr>
          <w:rFonts w:ascii="Arial" w:hAnsi="Arial" w:cs="Arial"/>
          <w:sz w:val="20"/>
        </w:rPr>
      </w:pPr>
      <w:r w:rsidRPr="00745B00">
        <w:rPr>
          <w:rFonts w:ascii="Arial" w:hAnsi="Arial" w:cs="Arial"/>
          <w:sz w:val="20"/>
        </w:rPr>
        <w:t xml:space="preserve">Prodávající se zavazuje, že </w:t>
      </w:r>
      <w:r w:rsidRPr="00745B00">
        <w:rPr>
          <w:rFonts w:ascii="Arial" w:hAnsi="Arial" w:cs="Arial"/>
          <w:snapToGrid w:val="0"/>
          <w:sz w:val="20"/>
        </w:rPr>
        <w:t xml:space="preserve">vázaný spotřební materiál </w:t>
      </w:r>
      <w:r w:rsidRPr="00745B00">
        <w:rPr>
          <w:rFonts w:ascii="Arial" w:hAnsi="Arial" w:cs="Arial"/>
          <w:sz w:val="20"/>
        </w:rPr>
        <w:t>dodá bez jakýchkoliv faktických i právních vad. Pokud není písemně dohodnuto jinak, nemá kupující zájem na plnění, které by mělo jakékoliv vady, a to včetně vad, na které prodávající kupujícího upozornil.</w:t>
      </w:r>
    </w:p>
    <w:p w14:paraId="2CCA65BA" w14:textId="77777777" w:rsidR="00B446E0" w:rsidRPr="00745B00" w:rsidRDefault="00B446E0" w:rsidP="00B446E0">
      <w:pPr>
        <w:pStyle w:val="Zkladntextodsazen3"/>
        <w:numPr>
          <w:ilvl w:val="0"/>
          <w:numId w:val="25"/>
        </w:numPr>
        <w:spacing w:after="0"/>
        <w:ind w:left="426" w:hanging="426"/>
        <w:rPr>
          <w:rFonts w:ascii="Arial" w:hAnsi="Arial" w:cs="Arial"/>
          <w:sz w:val="20"/>
        </w:rPr>
      </w:pPr>
      <w:r w:rsidRPr="00745B00">
        <w:rPr>
          <w:rFonts w:ascii="Arial" w:hAnsi="Arial" w:cs="Arial"/>
          <w:sz w:val="20"/>
        </w:rPr>
        <w:t xml:space="preserve">Prodávající poskytuje kupujícímu na </w:t>
      </w:r>
      <w:r w:rsidRPr="00745B00">
        <w:rPr>
          <w:rFonts w:ascii="Arial" w:hAnsi="Arial" w:cs="Arial"/>
          <w:snapToGrid w:val="0"/>
          <w:sz w:val="20"/>
        </w:rPr>
        <w:t xml:space="preserve">vázaný spotřební materiál </w:t>
      </w:r>
      <w:r w:rsidRPr="00745B00">
        <w:rPr>
          <w:rFonts w:ascii="Arial" w:hAnsi="Arial" w:cs="Arial"/>
          <w:sz w:val="20"/>
        </w:rPr>
        <w:t>záruku za jakost v délce rovnající se době použitelnosti (doba exspirace) vyznačené výrobcem, nejméně však 12 kalendářních měsíců od okamžiku jejich dodání kupujícímu.</w:t>
      </w:r>
      <w:r w:rsidRPr="00745B00" w:rsidDel="00164B2F">
        <w:rPr>
          <w:rFonts w:ascii="Arial" w:hAnsi="Arial" w:cs="Arial"/>
          <w:sz w:val="20"/>
        </w:rPr>
        <w:t xml:space="preserve"> </w:t>
      </w:r>
    </w:p>
    <w:p w14:paraId="6BAD4AA3" w14:textId="77777777" w:rsidR="00B446E0" w:rsidRPr="00770214" w:rsidRDefault="00B446E0" w:rsidP="00B446E0">
      <w:pPr>
        <w:pStyle w:val="Zkladntextodsazen3"/>
        <w:numPr>
          <w:ilvl w:val="0"/>
          <w:numId w:val="25"/>
        </w:numPr>
        <w:spacing w:after="0"/>
        <w:ind w:left="426" w:hanging="426"/>
        <w:rPr>
          <w:rFonts w:ascii="Arial" w:hAnsi="Arial" w:cs="Arial"/>
          <w:sz w:val="20"/>
        </w:rPr>
      </w:pPr>
      <w:r w:rsidRPr="00770214">
        <w:rPr>
          <w:rFonts w:ascii="Arial" w:hAnsi="Arial" w:cs="Arial"/>
          <w:sz w:val="20"/>
        </w:rPr>
        <w:t>Kupující uplatní reklamaci u prodávajícího bez zbytečného odkladu po zjišt</w:t>
      </w:r>
      <w:r>
        <w:rPr>
          <w:rFonts w:ascii="Arial" w:hAnsi="Arial" w:cs="Arial"/>
          <w:sz w:val="20"/>
        </w:rPr>
        <w:t xml:space="preserve">ění vady, a to písemnou formou </w:t>
      </w:r>
      <w:r w:rsidRPr="00770214">
        <w:rPr>
          <w:rFonts w:ascii="Arial" w:hAnsi="Arial" w:cs="Arial"/>
          <w:sz w:val="20"/>
        </w:rPr>
        <w:t xml:space="preserve">kontaktní </w:t>
      </w:r>
      <w:r>
        <w:rPr>
          <w:rFonts w:ascii="Arial" w:hAnsi="Arial" w:cs="Arial"/>
          <w:sz w:val="20"/>
        </w:rPr>
        <w:t>osobě uvedené v čl. IX. bod 2. této smlouvy</w:t>
      </w:r>
      <w:r w:rsidRPr="00770214">
        <w:rPr>
          <w:rFonts w:ascii="Arial" w:hAnsi="Arial" w:cs="Arial"/>
          <w:sz w:val="20"/>
        </w:rPr>
        <w:t>.</w:t>
      </w:r>
    </w:p>
    <w:p w14:paraId="721546A6" w14:textId="0865040E" w:rsidR="00B446E0" w:rsidRPr="00770214" w:rsidRDefault="00B446E0" w:rsidP="00B11BB0">
      <w:pPr>
        <w:numPr>
          <w:ilvl w:val="0"/>
          <w:numId w:val="25"/>
        </w:numPr>
        <w:rPr>
          <w:rFonts w:ascii="Arial" w:hAnsi="Arial" w:cs="Arial"/>
        </w:rPr>
      </w:pPr>
      <w:r w:rsidRPr="00770214">
        <w:rPr>
          <w:rFonts w:ascii="Arial" w:hAnsi="Arial" w:cs="Arial"/>
        </w:rPr>
        <w:t xml:space="preserve">Prodávající je povinen neprodleně vyřídit reklamaci a spojit se s příslušnou osobou na straně kupujícího, nejpozději však do 24 hodin po okamžiku nahlášení vady dodávky. V případě reklamace z důvodu pochybnosti o jakosti nebo kvalitě nebo v případě vyřazení z důvodu nevyhovující kvality dle informace SÚKL, bude </w:t>
      </w:r>
      <w:r>
        <w:rPr>
          <w:rFonts w:ascii="Arial" w:hAnsi="Arial" w:cs="Arial"/>
        </w:rPr>
        <w:t xml:space="preserve">vázaný spotřební materiál </w:t>
      </w:r>
      <w:r w:rsidRPr="00770214">
        <w:rPr>
          <w:rFonts w:ascii="Arial" w:hAnsi="Arial" w:cs="Arial"/>
        </w:rPr>
        <w:t>obratem, nejpozději však do 24 hod. od obdržení reklamace či informace o vyřazení z důvodu nevyhovující kvality, vyměněn za nov</w:t>
      </w:r>
      <w:r>
        <w:rPr>
          <w:rFonts w:ascii="Arial" w:hAnsi="Arial" w:cs="Arial"/>
        </w:rPr>
        <w:t>ý</w:t>
      </w:r>
      <w:r w:rsidRPr="00770214">
        <w:rPr>
          <w:rFonts w:ascii="Arial" w:hAnsi="Arial" w:cs="Arial"/>
        </w:rPr>
        <w:t>, kter</w:t>
      </w:r>
      <w:r>
        <w:rPr>
          <w:rFonts w:ascii="Arial" w:hAnsi="Arial" w:cs="Arial"/>
        </w:rPr>
        <w:t>ý</w:t>
      </w:r>
      <w:r w:rsidRPr="00770214">
        <w:rPr>
          <w:rFonts w:ascii="Arial" w:hAnsi="Arial" w:cs="Arial"/>
        </w:rPr>
        <w:t xml:space="preserve"> nebude vykazovat obdobné závady, bez ohledu na aktuální stav průběhu reklamačního řízení, nedohodnou-li se strany jinak. </w:t>
      </w:r>
      <w:r w:rsidR="00B11BB0" w:rsidRPr="00B11BB0">
        <w:rPr>
          <w:rFonts w:ascii="Arial" w:hAnsi="Arial" w:cs="Arial"/>
        </w:rPr>
        <w:t>Do doby 24 hodin dle tohoto odstavce se nezapočítává doba svátků, soboty, neděle a dnů pracovního volna</w:t>
      </w:r>
      <w:r w:rsidR="00B11BB0">
        <w:rPr>
          <w:rFonts w:ascii="Arial" w:hAnsi="Arial" w:cs="Arial"/>
        </w:rPr>
        <w:t>.</w:t>
      </w:r>
      <w:r w:rsidRPr="00770214">
        <w:rPr>
          <w:rFonts w:ascii="Arial" w:hAnsi="Arial" w:cs="Arial"/>
        </w:rPr>
        <w:t xml:space="preserve">      </w:t>
      </w:r>
    </w:p>
    <w:p w14:paraId="35443CD3" w14:textId="77777777" w:rsidR="00B446E0" w:rsidRPr="00F00D02" w:rsidRDefault="00B446E0" w:rsidP="00B446E0">
      <w:pPr>
        <w:numPr>
          <w:ilvl w:val="0"/>
          <w:numId w:val="25"/>
        </w:numPr>
        <w:ind w:left="426" w:hanging="426"/>
        <w:rPr>
          <w:rFonts w:ascii="Arial" w:hAnsi="Arial" w:cs="Arial"/>
        </w:rPr>
      </w:pPr>
      <w:r w:rsidRPr="00F00D02">
        <w:rPr>
          <w:rFonts w:ascii="Arial" w:hAnsi="Arial" w:cs="Arial"/>
        </w:rPr>
        <w:t xml:space="preserve">Jestliže má </w:t>
      </w:r>
      <w:r>
        <w:rPr>
          <w:rFonts w:ascii="Arial" w:hAnsi="Arial" w:cs="Arial"/>
        </w:rPr>
        <w:t>vázaný spotřební materiál</w:t>
      </w:r>
      <w:r w:rsidRPr="00F00D02">
        <w:rPr>
          <w:rFonts w:ascii="Arial" w:hAnsi="Arial" w:cs="Arial"/>
        </w:rPr>
        <w:t xml:space="preserve"> vady (vadné plnění je podstatným porušením </w:t>
      </w:r>
      <w:r>
        <w:rPr>
          <w:rFonts w:ascii="Arial" w:hAnsi="Arial" w:cs="Arial"/>
        </w:rPr>
        <w:t>smlouvy</w:t>
      </w:r>
      <w:r w:rsidRPr="00F00D02">
        <w:rPr>
          <w:rFonts w:ascii="Arial" w:hAnsi="Arial" w:cs="Arial"/>
        </w:rPr>
        <w:t>)</w:t>
      </w:r>
      <w:r>
        <w:rPr>
          <w:rFonts w:ascii="Arial" w:hAnsi="Arial" w:cs="Arial"/>
        </w:rPr>
        <w:t>,</w:t>
      </w:r>
      <w:r w:rsidRPr="00F00D02">
        <w:rPr>
          <w:rFonts w:ascii="Arial" w:hAnsi="Arial" w:cs="Arial"/>
        </w:rPr>
        <w:t xml:space="preserve"> může kupující podle své volby požadovat</w:t>
      </w:r>
      <w:r>
        <w:rPr>
          <w:rFonts w:ascii="Arial" w:hAnsi="Arial" w:cs="Arial"/>
        </w:rPr>
        <w:t>:</w:t>
      </w:r>
    </w:p>
    <w:p w14:paraId="15DE417F" w14:textId="77777777" w:rsidR="00B446E0" w:rsidRPr="00F00D02" w:rsidRDefault="00B446E0" w:rsidP="00B446E0">
      <w:pPr>
        <w:numPr>
          <w:ilvl w:val="0"/>
          <w:numId w:val="26"/>
        </w:numPr>
        <w:ind w:left="426" w:hanging="426"/>
        <w:rPr>
          <w:rFonts w:ascii="Arial" w:hAnsi="Arial" w:cs="Arial"/>
        </w:rPr>
      </w:pPr>
      <w:r w:rsidRPr="00F00D02">
        <w:rPr>
          <w:rFonts w:ascii="Arial" w:hAnsi="Arial" w:cs="Arial"/>
        </w:rPr>
        <w:t xml:space="preserve">jde-li o vady provedení a jakosti:  </w:t>
      </w:r>
      <w:r w:rsidRPr="00F00D02">
        <w:rPr>
          <w:rFonts w:ascii="Arial" w:hAnsi="Arial" w:cs="Arial"/>
        </w:rPr>
        <w:tab/>
      </w:r>
    </w:p>
    <w:p w14:paraId="0A836C9F" w14:textId="77777777" w:rsidR="00B446E0" w:rsidRPr="00F00D02" w:rsidRDefault="00B446E0" w:rsidP="00B446E0">
      <w:pPr>
        <w:numPr>
          <w:ilvl w:val="0"/>
          <w:numId w:val="27"/>
        </w:numPr>
        <w:ind w:left="426" w:hanging="426"/>
        <w:rPr>
          <w:rFonts w:ascii="Arial" w:hAnsi="Arial" w:cs="Arial"/>
        </w:rPr>
      </w:pPr>
      <w:r w:rsidRPr="00F00D02">
        <w:rPr>
          <w:rFonts w:ascii="Arial" w:hAnsi="Arial" w:cs="Arial"/>
        </w:rPr>
        <w:t>dodání bez vad, kdy vadn</w:t>
      </w:r>
      <w:r>
        <w:rPr>
          <w:rFonts w:ascii="Arial" w:hAnsi="Arial" w:cs="Arial"/>
        </w:rPr>
        <w:t xml:space="preserve">ý vázaný spotřební materiál </w:t>
      </w:r>
      <w:r w:rsidRPr="00F00D02">
        <w:rPr>
          <w:rFonts w:ascii="Arial" w:hAnsi="Arial" w:cs="Arial"/>
        </w:rPr>
        <w:t xml:space="preserve">je povinen vrátit; </w:t>
      </w:r>
    </w:p>
    <w:p w14:paraId="6EEACE2D" w14:textId="77777777" w:rsidR="00B446E0" w:rsidRPr="00F00D02" w:rsidRDefault="00B446E0" w:rsidP="00B446E0">
      <w:pPr>
        <w:numPr>
          <w:ilvl w:val="0"/>
          <w:numId w:val="26"/>
        </w:numPr>
        <w:ind w:left="426" w:hanging="426"/>
        <w:rPr>
          <w:rFonts w:ascii="Arial" w:hAnsi="Arial" w:cs="Arial"/>
        </w:rPr>
      </w:pPr>
      <w:r w:rsidRPr="00F00D02">
        <w:rPr>
          <w:rFonts w:ascii="Arial" w:hAnsi="Arial" w:cs="Arial"/>
        </w:rPr>
        <w:t xml:space="preserve">jde-li o vady množství: </w:t>
      </w:r>
    </w:p>
    <w:p w14:paraId="40F479F3" w14:textId="77777777" w:rsidR="00B446E0" w:rsidRPr="00F00D02" w:rsidRDefault="00B446E0" w:rsidP="00B446E0">
      <w:pPr>
        <w:numPr>
          <w:ilvl w:val="0"/>
          <w:numId w:val="27"/>
        </w:numPr>
        <w:ind w:left="426" w:hanging="426"/>
        <w:rPr>
          <w:rFonts w:ascii="Arial" w:hAnsi="Arial" w:cs="Arial"/>
        </w:rPr>
      </w:pPr>
      <w:r w:rsidRPr="00F00D02">
        <w:rPr>
          <w:rFonts w:ascii="Arial" w:hAnsi="Arial" w:cs="Arial"/>
        </w:rPr>
        <w:t>dodání chybějícího množství,</w:t>
      </w:r>
    </w:p>
    <w:p w14:paraId="7DF744CD" w14:textId="77777777" w:rsidR="00B446E0" w:rsidRPr="00F00D02" w:rsidRDefault="00B446E0" w:rsidP="00B446E0">
      <w:pPr>
        <w:numPr>
          <w:ilvl w:val="0"/>
          <w:numId w:val="27"/>
        </w:numPr>
        <w:ind w:left="426" w:hanging="426"/>
        <w:rPr>
          <w:rFonts w:ascii="Arial" w:hAnsi="Arial" w:cs="Arial"/>
        </w:rPr>
      </w:pPr>
      <w:r w:rsidRPr="00F00D02">
        <w:rPr>
          <w:rFonts w:ascii="Arial" w:hAnsi="Arial" w:cs="Arial"/>
        </w:rPr>
        <w:t>nebo poskytnutí přiměřené slevy z kupní ceny;</w:t>
      </w:r>
    </w:p>
    <w:p w14:paraId="12177166" w14:textId="77777777" w:rsidR="00B446E0" w:rsidRPr="00F00D02" w:rsidRDefault="00B446E0" w:rsidP="00B446E0">
      <w:pPr>
        <w:numPr>
          <w:ilvl w:val="0"/>
          <w:numId w:val="26"/>
        </w:numPr>
        <w:ind w:left="426" w:hanging="426"/>
        <w:rPr>
          <w:rFonts w:ascii="Arial" w:hAnsi="Arial" w:cs="Arial"/>
        </w:rPr>
      </w:pPr>
      <w:r w:rsidRPr="00F00D02">
        <w:rPr>
          <w:rFonts w:ascii="Arial" w:hAnsi="Arial" w:cs="Arial"/>
        </w:rPr>
        <w:t>jde-li o vady právní – odstranění těchto vad;</w:t>
      </w:r>
    </w:p>
    <w:p w14:paraId="28661286" w14:textId="77777777" w:rsidR="00B446E0" w:rsidRPr="00F00D02" w:rsidRDefault="00B446E0" w:rsidP="00B446E0">
      <w:pPr>
        <w:numPr>
          <w:ilvl w:val="0"/>
          <w:numId w:val="26"/>
        </w:numPr>
        <w:ind w:left="426" w:hanging="426"/>
        <w:rPr>
          <w:rFonts w:ascii="Arial" w:hAnsi="Arial" w:cs="Arial"/>
        </w:rPr>
      </w:pPr>
      <w:r w:rsidRPr="00F00D02">
        <w:rPr>
          <w:rFonts w:ascii="Arial" w:hAnsi="Arial" w:cs="Arial"/>
        </w:rPr>
        <w:t xml:space="preserve">jde-li o neodstranitelnou vadu – odstoupení od </w:t>
      </w:r>
      <w:r>
        <w:rPr>
          <w:rFonts w:ascii="Arial" w:hAnsi="Arial" w:cs="Arial"/>
        </w:rPr>
        <w:t>jednotlivé</w:t>
      </w:r>
      <w:r w:rsidRPr="00F00D02">
        <w:rPr>
          <w:rFonts w:ascii="Arial" w:hAnsi="Arial" w:cs="Arial"/>
        </w:rPr>
        <w:t xml:space="preserve"> kupní </w:t>
      </w:r>
      <w:r>
        <w:rPr>
          <w:rFonts w:ascii="Arial" w:hAnsi="Arial" w:cs="Arial"/>
        </w:rPr>
        <w:t>smlouvy</w:t>
      </w:r>
      <w:r w:rsidRPr="00F00D02">
        <w:rPr>
          <w:rFonts w:ascii="Arial" w:hAnsi="Arial" w:cs="Arial"/>
        </w:rPr>
        <w:t xml:space="preserve"> (objednávky) nebo odstoupení od </w:t>
      </w:r>
      <w:r>
        <w:rPr>
          <w:rFonts w:ascii="Arial" w:hAnsi="Arial" w:cs="Arial"/>
        </w:rPr>
        <w:t xml:space="preserve">jednotlivé </w:t>
      </w:r>
      <w:r w:rsidRPr="00F00D02">
        <w:rPr>
          <w:rFonts w:ascii="Arial" w:hAnsi="Arial" w:cs="Arial"/>
        </w:rPr>
        <w:t xml:space="preserve">kupní </w:t>
      </w:r>
      <w:r>
        <w:rPr>
          <w:rFonts w:ascii="Arial" w:hAnsi="Arial" w:cs="Arial"/>
        </w:rPr>
        <w:t>smlouvy</w:t>
      </w:r>
      <w:r w:rsidRPr="00F00D02">
        <w:rPr>
          <w:rFonts w:ascii="Arial" w:hAnsi="Arial" w:cs="Arial"/>
        </w:rPr>
        <w:t xml:space="preserve"> a zároveň i od rámcové dohody</w:t>
      </w:r>
      <w:r>
        <w:rPr>
          <w:rFonts w:ascii="Arial" w:hAnsi="Arial" w:cs="Arial"/>
        </w:rPr>
        <w:t xml:space="preserve"> uvedené v čl. VII. až XIII této smlouvy</w:t>
      </w:r>
      <w:r w:rsidRPr="00F00D02">
        <w:rPr>
          <w:rFonts w:ascii="Arial" w:hAnsi="Arial" w:cs="Arial"/>
        </w:rPr>
        <w:t>.</w:t>
      </w:r>
    </w:p>
    <w:p w14:paraId="6EE1688E" w14:textId="26DE8A7A" w:rsidR="00B446E0" w:rsidRDefault="00B446E0" w:rsidP="00124BD7">
      <w:pPr>
        <w:pStyle w:val="Bezmezer"/>
      </w:pPr>
    </w:p>
    <w:p w14:paraId="42734103" w14:textId="2056B1D1" w:rsidR="00124BD7" w:rsidRPr="00124BD7" w:rsidRDefault="00124BD7" w:rsidP="00124BD7">
      <w:pPr>
        <w:pStyle w:val="Bezmezer"/>
        <w:jc w:val="center"/>
        <w:rPr>
          <w:rFonts w:ascii="Arial" w:hAnsi="Arial" w:cs="Arial"/>
          <w:b/>
          <w:sz w:val="22"/>
          <w:szCs w:val="22"/>
        </w:rPr>
      </w:pPr>
      <w:r w:rsidRPr="00124BD7">
        <w:rPr>
          <w:rFonts w:ascii="Arial" w:hAnsi="Arial" w:cs="Arial"/>
          <w:b/>
          <w:sz w:val="22"/>
          <w:szCs w:val="22"/>
        </w:rPr>
        <w:t>XII.</w:t>
      </w:r>
    </w:p>
    <w:p w14:paraId="58751389" w14:textId="77777777" w:rsidR="00B446E0" w:rsidRPr="00124BD7" w:rsidRDefault="00B446E0" w:rsidP="00124BD7">
      <w:pPr>
        <w:pStyle w:val="Bezmezer"/>
        <w:jc w:val="center"/>
        <w:rPr>
          <w:rFonts w:ascii="Arial" w:hAnsi="Arial" w:cs="Arial"/>
          <w:b/>
          <w:sz w:val="22"/>
          <w:szCs w:val="22"/>
        </w:rPr>
      </w:pPr>
      <w:r w:rsidRPr="00124BD7">
        <w:rPr>
          <w:rFonts w:ascii="Arial" w:hAnsi="Arial" w:cs="Arial"/>
          <w:b/>
          <w:sz w:val="22"/>
          <w:szCs w:val="22"/>
        </w:rPr>
        <w:t>Doba trvání a předčasné ukončení rámcové dohody</w:t>
      </w:r>
    </w:p>
    <w:p w14:paraId="79DFA2E0" w14:textId="15AC65E3" w:rsidR="00B446E0" w:rsidRPr="00F00D02" w:rsidRDefault="00B446E0" w:rsidP="00B446E0">
      <w:pPr>
        <w:numPr>
          <w:ilvl w:val="0"/>
          <w:numId w:val="28"/>
        </w:numPr>
        <w:tabs>
          <w:tab w:val="clear" w:pos="1080"/>
        </w:tabs>
        <w:ind w:left="426" w:hanging="426"/>
        <w:rPr>
          <w:rFonts w:ascii="Arial" w:hAnsi="Arial" w:cs="Arial"/>
        </w:rPr>
      </w:pPr>
      <w:r w:rsidRPr="00F00D02">
        <w:rPr>
          <w:rFonts w:ascii="Arial" w:hAnsi="Arial" w:cs="Arial"/>
        </w:rPr>
        <w:t>Rámc</w:t>
      </w:r>
      <w:r>
        <w:rPr>
          <w:rFonts w:ascii="Arial" w:hAnsi="Arial" w:cs="Arial"/>
        </w:rPr>
        <w:t xml:space="preserve">ová dohoda upravená v čl. VII. až XII. této smlouvy se uzavírá na dobu </w:t>
      </w:r>
      <w:r w:rsidR="005E6446">
        <w:rPr>
          <w:rFonts w:ascii="Arial" w:hAnsi="Arial" w:cs="Arial"/>
          <w:b/>
          <w:highlight w:val="yellow"/>
        </w:rPr>
        <w:t>XX</w:t>
      </w:r>
      <w:r w:rsidR="00DF20F3" w:rsidRPr="005E6446">
        <w:rPr>
          <w:rFonts w:ascii="Arial" w:hAnsi="Arial" w:cs="Arial"/>
          <w:b/>
          <w:highlight w:val="yellow"/>
        </w:rPr>
        <w:t xml:space="preserve"> měsíců</w:t>
      </w:r>
      <w:r>
        <w:rPr>
          <w:rFonts w:ascii="Arial" w:hAnsi="Arial" w:cs="Arial"/>
        </w:rPr>
        <w:t xml:space="preserve"> ode dne účinnosti této smlouvy</w:t>
      </w:r>
      <w:r w:rsidRPr="00F00D02">
        <w:rPr>
          <w:rFonts w:ascii="Arial" w:hAnsi="Arial" w:cs="Arial"/>
        </w:rPr>
        <w:t xml:space="preserve">. </w:t>
      </w:r>
    </w:p>
    <w:p w14:paraId="13786E94" w14:textId="40DEA5DD" w:rsidR="00B446E0" w:rsidRPr="00F00D02" w:rsidRDefault="00B446E0" w:rsidP="00B446E0">
      <w:pPr>
        <w:numPr>
          <w:ilvl w:val="0"/>
          <w:numId w:val="28"/>
        </w:numPr>
        <w:tabs>
          <w:tab w:val="clear" w:pos="1080"/>
        </w:tabs>
        <w:ind w:left="426" w:hanging="426"/>
        <w:rPr>
          <w:rFonts w:ascii="Arial" w:hAnsi="Arial" w:cs="Arial"/>
        </w:rPr>
      </w:pPr>
      <w:r w:rsidRPr="00F00D02">
        <w:rPr>
          <w:rFonts w:ascii="Arial" w:hAnsi="Arial" w:cs="Arial"/>
        </w:rPr>
        <w:t>Od rámcové dohody</w:t>
      </w:r>
      <w:r>
        <w:rPr>
          <w:rFonts w:ascii="Arial" w:hAnsi="Arial" w:cs="Arial"/>
        </w:rPr>
        <w:t xml:space="preserve"> </w:t>
      </w:r>
      <w:r w:rsidRPr="00F00D02">
        <w:rPr>
          <w:rFonts w:ascii="Arial" w:hAnsi="Arial" w:cs="Arial"/>
        </w:rPr>
        <w:t>lze odstoupit, stanoví-li tak obecně závazný právní předpis nebo pro podstatné porušení této rámcové dohody. Za podstatné porušení rámcové dohody se zejména považuje:</w:t>
      </w:r>
    </w:p>
    <w:p w14:paraId="50D614C3" w14:textId="204C2490" w:rsidR="002946C3" w:rsidRPr="002946C3" w:rsidRDefault="00B446E0" w:rsidP="003D3E17">
      <w:pPr>
        <w:numPr>
          <w:ilvl w:val="0"/>
          <w:numId w:val="29"/>
        </w:numPr>
        <w:spacing w:line="276" w:lineRule="auto"/>
        <w:ind w:left="709" w:hanging="283"/>
        <w:rPr>
          <w:rFonts w:ascii="Arial" w:hAnsi="Arial" w:cs="Arial"/>
          <w:b/>
          <w:sz w:val="22"/>
          <w:szCs w:val="22"/>
        </w:rPr>
      </w:pPr>
      <w:r w:rsidRPr="00124BD7">
        <w:rPr>
          <w:rFonts w:ascii="Arial" w:hAnsi="Arial" w:cs="Arial"/>
        </w:rPr>
        <w:t xml:space="preserve">na straně kupujícího nezaplacení kupní ceny podle této rámcové dohody delší než </w:t>
      </w:r>
      <w:r w:rsidR="002D041C">
        <w:rPr>
          <w:rFonts w:ascii="Arial" w:hAnsi="Arial" w:cs="Arial"/>
        </w:rPr>
        <w:t>30</w:t>
      </w:r>
      <w:r w:rsidRPr="00124BD7">
        <w:rPr>
          <w:rFonts w:ascii="Arial" w:hAnsi="Arial" w:cs="Arial"/>
        </w:rPr>
        <w:t xml:space="preserve"> dní po dni splatnosti příslušného daňového dokladu,</w:t>
      </w:r>
      <w:r w:rsidR="00124BD7">
        <w:rPr>
          <w:rFonts w:ascii="Arial" w:hAnsi="Arial" w:cs="Arial"/>
        </w:rPr>
        <w:t xml:space="preserve"> </w:t>
      </w:r>
    </w:p>
    <w:p w14:paraId="3857679A" w14:textId="651AD123" w:rsidR="00B446E0" w:rsidRPr="00124BD7" w:rsidRDefault="00B446E0" w:rsidP="003D3E17">
      <w:pPr>
        <w:numPr>
          <w:ilvl w:val="0"/>
          <w:numId w:val="29"/>
        </w:numPr>
        <w:spacing w:line="276" w:lineRule="auto"/>
        <w:ind w:left="709" w:hanging="283"/>
        <w:rPr>
          <w:rFonts w:ascii="Arial" w:hAnsi="Arial" w:cs="Arial"/>
          <w:b/>
          <w:sz w:val="22"/>
          <w:szCs w:val="22"/>
        </w:rPr>
      </w:pPr>
      <w:r w:rsidRPr="00124BD7">
        <w:rPr>
          <w:rFonts w:ascii="Arial" w:hAnsi="Arial" w:cs="Arial"/>
        </w:rPr>
        <w:t>na straně prodávajícího, jestliže nedodá řádně a/nebo včas vázaný spotřební materiál dle této rámcové dohody či opakovaně dodá nekvalitní vázaný spotřební materiál a nezjedná nápravu ve lhůtě stanovené v této rámcové dohodě nebo ve lhůtě stanovené kupujícím, přestože byl kupujícím na tuto skutečnost písemně upozorněn.</w:t>
      </w:r>
    </w:p>
    <w:p w14:paraId="5A06FCC1" w14:textId="6FC497B5" w:rsidR="00B446E0" w:rsidRDefault="00B446E0" w:rsidP="005E6FD8">
      <w:pPr>
        <w:spacing w:line="276" w:lineRule="auto"/>
        <w:jc w:val="center"/>
        <w:rPr>
          <w:rFonts w:ascii="Arial" w:hAnsi="Arial" w:cs="Arial"/>
          <w:b/>
          <w:sz w:val="22"/>
          <w:szCs w:val="22"/>
        </w:rPr>
      </w:pPr>
    </w:p>
    <w:p w14:paraId="63FCE8AC" w14:textId="41129F09" w:rsidR="00B446E0" w:rsidRPr="00B47837" w:rsidRDefault="00124BD7" w:rsidP="005E6FD8">
      <w:pPr>
        <w:spacing w:line="276" w:lineRule="auto"/>
        <w:jc w:val="center"/>
        <w:rPr>
          <w:rFonts w:ascii="Arial" w:hAnsi="Arial" w:cs="Arial"/>
          <w:b/>
          <w:sz w:val="22"/>
          <w:szCs w:val="22"/>
        </w:rPr>
      </w:pPr>
      <w:r>
        <w:rPr>
          <w:rFonts w:ascii="Arial" w:hAnsi="Arial" w:cs="Arial"/>
          <w:b/>
          <w:sz w:val="22"/>
          <w:szCs w:val="22"/>
        </w:rPr>
        <w:t>XIII.</w:t>
      </w:r>
    </w:p>
    <w:p w14:paraId="68F66E8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50FA6D75" w14:textId="55AC0B6F"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Nezaplatí-li kupující prodávajícímu kupní cenu zboží</w:t>
      </w:r>
      <w:r w:rsidR="00555ACD">
        <w:rPr>
          <w:rFonts w:ascii="Arial" w:hAnsi="Arial" w:cs="Arial"/>
        </w:rPr>
        <w:t xml:space="preserve"> nebo vázaného spotřebního materiálu</w:t>
      </w:r>
      <w:r w:rsidRPr="00F3449A">
        <w:rPr>
          <w:rFonts w:ascii="Arial" w:hAnsi="Arial" w:cs="Arial"/>
        </w:rPr>
        <w:t xml:space="preserve">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3246017D" w14:textId="68F05684"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Nedodá-li prodávající kupujícímu zboží</w:t>
      </w:r>
      <w:r w:rsidR="00555ACD">
        <w:rPr>
          <w:rFonts w:ascii="Arial" w:hAnsi="Arial" w:cs="Arial"/>
        </w:rPr>
        <w:t xml:space="preserve"> nebo vázaný spotřební materiál</w:t>
      </w:r>
      <w:r w:rsidRPr="00F3449A">
        <w:rPr>
          <w:rFonts w:ascii="Arial" w:hAnsi="Arial" w:cs="Arial"/>
        </w:rPr>
        <w:t xml:space="preserve"> řádně a včas, tj. pokud nedojde k předání zboží v souladu s čl. III. této smlouvy,</w:t>
      </w:r>
      <w:r w:rsidR="00555ACD">
        <w:rPr>
          <w:rFonts w:ascii="Arial" w:hAnsi="Arial" w:cs="Arial"/>
        </w:rPr>
        <w:t xml:space="preserve"> nebo k dodání vázaného spotřebního materiálu dle dohody</w:t>
      </w:r>
      <w:r w:rsidRPr="00F3449A">
        <w:rPr>
          <w:rFonts w:ascii="Arial" w:hAnsi="Arial" w:cs="Arial"/>
        </w:rPr>
        <w:t xml:space="preserve"> </w:t>
      </w:r>
      <w:r>
        <w:rPr>
          <w:rFonts w:ascii="Arial" w:hAnsi="Arial" w:cs="Arial"/>
        </w:rPr>
        <w:t>je kupující oprávněn požadovat po prodávajícím</w:t>
      </w:r>
      <w:r w:rsidRPr="00F3449A">
        <w:rPr>
          <w:rFonts w:ascii="Arial" w:hAnsi="Arial" w:cs="Arial"/>
        </w:rPr>
        <w:t xml:space="preserve"> smluvní pokutu ve výši </w:t>
      </w:r>
      <w:r w:rsidR="00CF3846">
        <w:rPr>
          <w:rFonts w:ascii="Arial" w:hAnsi="Arial" w:cs="Arial"/>
        </w:rPr>
        <w:t xml:space="preserve">0,05 </w:t>
      </w:r>
      <w:r w:rsidRPr="00F3449A">
        <w:rPr>
          <w:rFonts w:ascii="Arial" w:hAnsi="Arial" w:cs="Arial"/>
        </w:rPr>
        <w:lastRenderedPageBreak/>
        <w:t>% z kupní ceny zboží</w:t>
      </w:r>
      <w:r w:rsidR="00555ACD">
        <w:rPr>
          <w:rFonts w:ascii="Arial" w:hAnsi="Arial" w:cs="Arial"/>
        </w:rPr>
        <w:t xml:space="preserve"> nebo vázaného spotřebního materiálu</w:t>
      </w:r>
      <w:r w:rsidRPr="00F3449A">
        <w:rPr>
          <w:rFonts w:ascii="Arial" w:hAnsi="Arial" w:cs="Arial"/>
        </w:rPr>
        <w:t xml:space="preserve"> bez DPH za každý den prodlení, a to až do řádného předání zboží kupujícímu.</w:t>
      </w:r>
    </w:p>
    <w:p w14:paraId="42B3E609" w14:textId="3F925AAD"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Pr>
          <w:rFonts w:ascii="Arial" w:hAnsi="Arial" w:cs="Arial"/>
        </w:rPr>
        <w:t xml:space="preserve"> </w:t>
      </w:r>
      <w:r w:rsidRPr="00F3449A">
        <w:rPr>
          <w:rFonts w:ascii="Arial" w:hAnsi="Arial" w:cs="Arial"/>
        </w:rPr>
        <w:t xml:space="preserve">smlouvy, </w:t>
      </w:r>
      <w:r w:rsidR="00666CB0">
        <w:rPr>
          <w:rFonts w:ascii="Arial" w:hAnsi="Arial" w:cs="Arial"/>
        </w:rPr>
        <w:t xml:space="preserve">nebo vady vázaného spotřebního materiálu dle čl. XI smlouvy, </w:t>
      </w:r>
      <w:r w:rsidRPr="00F3449A">
        <w:rPr>
          <w:rFonts w:ascii="Arial" w:hAnsi="Arial" w:cs="Arial"/>
        </w:rPr>
        <w:t>je kupující oprávněn požadovat</w:t>
      </w:r>
      <w:r>
        <w:rPr>
          <w:rFonts w:ascii="Arial" w:hAnsi="Arial" w:cs="Arial"/>
        </w:rPr>
        <w:t xml:space="preserve"> po prodávajícím</w:t>
      </w:r>
      <w:r w:rsidRPr="00F3449A">
        <w:rPr>
          <w:rFonts w:ascii="Arial" w:hAnsi="Arial" w:cs="Arial"/>
        </w:rPr>
        <w:t xml:space="preserve"> smluvní pokutu ve výši </w:t>
      </w:r>
      <w:r w:rsidR="00CF3846">
        <w:rPr>
          <w:rFonts w:ascii="Arial" w:hAnsi="Arial" w:cs="Arial"/>
        </w:rPr>
        <w:t>0,05</w:t>
      </w:r>
      <w:r w:rsidRPr="00F3449A">
        <w:rPr>
          <w:rFonts w:ascii="Arial" w:hAnsi="Arial" w:cs="Arial"/>
        </w:rPr>
        <w:t xml:space="preserve"> % z kupní ceny</w:t>
      </w:r>
      <w:r>
        <w:rPr>
          <w:rFonts w:ascii="Arial" w:hAnsi="Arial" w:cs="Arial"/>
        </w:rPr>
        <w:t xml:space="preserve"> nedodaného náhradního zboží</w:t>
      </w:r>
      <w:r w:rsidR="00666CB0">
        <w:rPr>
          <w:rFonts w:ascii="Arial" w:hAnsi="Arial" w:cs="Arial"/>
        </w:rPr>
        <w:t xml:space="preserve"> nebo z kupní ceny vadného vázaného spotřebního materiálu</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0A8CC801"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55E194F2" w14:textId="388DDCD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Smluvní pokuta je splatná do 30 kalendářních dnů ode dne</w:t>
      </w:r>
      <w:r w:rsidR="00666CB0">
        <w:rPr>
          <w:rFonts w:ascii="Arial" w:hAnsi="Arial" w:cs="Arial"/>
        </w:rPr>
        <w:t xml:space="preserve"> doručení výzvy k úhradě</w:t>
      </w:r>
      <w:r w:rsidRPr="00F3449A">
        <w:rPr>
          <w:rFonts w:ascii="Arial" w:hAnsi="Arial" w:cs="Arial"/>
        </w:rPr>
        <w:t xml:space="preserve">. </w:t>
      </w:r>
    </w:p>
    <w:p w14:paraId="4A1BE5CD" w14:textId="72C7F8C2" w:rsidR="005E6FD8" w:rsidRDefault="005E6FD8" w:rsidP="005E6FD8">
      <w:pPr>
        <w:spacing w:line="276" w:lineRule="auto"/>
        <w:rPr>
          <w:rFonts w:ascii="Arial" w:hAnsi="Arial" w:cs="Arial"/>
        </w:rPr>
      </w:pPr>
    </w:p>
    <w:p w14:paraId="7C9F25BB" w14:textId="00776F7F" w:rsidR="002F4535" w:rsidRDefault="002F4535" w:rsidP="005E6FD8">
      <w:pPr>
        <w:spacing w:line="276" w:lineRule="auto"/>
        <w:rPr>
          <w:rFonts w:ascii="Arial" w:hAnsi="Arial" w:cs="Arial"/>
        </w:rPr>
      </w:pPr>
    </w:p>
    <w:p w14:paraId="00FD18A8" w14:textId="08A79D62" w:rsidR="002F4535" w:rsidRDefault="002F4535" w:rsidP="005E6FD8">
      <w:pPr>
        <w:spacing w:line="276" w:lineRule="auto"/>
        <w:rPr>
          <w:rFonts w:ascii="Arial" w:hAnsi="Arial" w:cs="Arial"/>
        </w:rPr>
      </w:pPr>
    </w:p>
    <w:p w14:paraId="214D67FE" w14:textId="77777777" w:rsidR="002F4535" w:rsidRPr="00F3449A" w:rsidRDefault="002F4535" w:rsidP="005E6FD8">
      <w:pPr>
        <w:spacing w:line="276" w:lineRule="auto"/>
        <w:rPr>
          <w:rFonts w:ascii="Arial" w:hAnsi="Arial" w:cs="Arial"/>
        </w:rPr>
      </w:pPr>
    </w:p>
    <w:p w14:paraId="2B4BB3CE" w14:textId="159F7C72" w:rsidR="005E6FD8" w:rsidRPr="00B47837" w:rsidRDefault="00124BD7" w:rsidP="005E6FD8">
      <w:pPr>
        <w:spacing w:line="276" w:lineRule="auto"/>
        <w:jc w:val="center"/>
        <w:rPr>
          <w:rFonts w:ascii="Arial" w:hAnsi="Arial" w:cs="Arial"/>
          <w:b/>
          <w:sz w:val="22"/>
          <w:szCs w:val="22"/>
        </w:rPr>
      </w:pPr>
      <w:r>
        <w:rPr>
          <w:rFonts w:ascii="Arial" w:hAnsi="Arial" w:cs="Arial"/>
          <w:b/>
          <w:sz w:val="22"/>
          <w:szCs w:val="22"/>
        </w:rPr>
        <w:t>XIV.</w:t>
      </w:r>
    </w:p>
    <w:p w14:paraId="123DA082"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1435751" w14:textId="355DD782"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676A4CE8" w14:textId="44E8C0E2" w:rsidR="00666CB0" w:rsidRPr="00C874F8" w:rsidRDefault="005E6FD8" w:rsidP="00C874F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74153B9E" w14:textId="77777777" w:rsidR="00666CB0" w:rsidRPr="00655F23" w:rsidRDefault="00666CB0" w:rsidP="005E6FD8">
      <w:pPr>
        <w:spacing w:line="276" w:lineRule="auto"/>
        <w:ind w:left="0" w:firstLine="0"/>
        <w:rPr>
          <w:rFonts w:ascii="Arial" w:hAnsi="Arial" w:cs="Arial"/>
        </w:rPr>
      </w:pPr>
    </w:p>
    <w:p w14:paraId="1B9E6C70" w14:textId="0448FD79" w:rsidR="005E6FD8" w:rsidRPr="00B47837" w:rsidRDefault="005E6FD8" w:rsidP="005E6FD8">
      <w:pPr>
        <w:spacing w:line="276" w:lineRule="auto"/>
        <w:jc w:val="center"/>
        <w:rPr>
          <w:rFonts w:ascii="Arial" w:hAnsi="Arial" w:cs="Arial"/>
          <w:b/>
          <w:sz w:val="22"/>
          <w:szCs w:val="22"/>
        </w:rPr>
      </w:pPr>
      <w:r>
        <w:rPr>
          <w:rFonts w:ascii="Arial" w:hAnsi="Arial" w:cs="Arial"/>
          <w:b/>
          <w:sz w:val="22"/>
          <w:szCs w:val="22"/>
        </w:rPr>
        <w:t>X</w:t>
      </w:r>
      <w:r w:rsidR="00124BD7">
        <w:rPr>
          <w:rFonts w:ascii="Arial" w:hAnsi="Arial" w:cs="Arial"/>
          <w:b/>
          <w:sz w:val="22"/>
          <w:szCs w:val="22"/>
        </w:rPr>
        <w:t>V</w:t>
      </w:r>
      <w:r w:rsidRPr="00B47837">
        <w:rPr>
          <w:rFonts w:ascii="Arial" w:hAnsi="Arial" w:cs="Arial"/>
          <w:b/>
          <w:sz w:val="22"/>
          <w:szCs w:val="22"/>
        </w:rPr>
        <w:t>.</w:t>
      </w:r>
    </w:p>
    <w:p w14:paraId="27B2BB16"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0EC00FE4"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792E4995"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7FC9DC53"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7E165E73" w14:textId="14BFCFA3"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w:t>
      </w:r>
      <w:r w:rsidR="00BC2DC8">
        <w:rPr>
          <w:rFonts w:ascii="Arial" w:hAnsi="Arial" w:cs="Arial"/>
        </w:rPr>
        <w:t>předá</w:t>
      </w:r>
      <w:r w:rsidRPr="00655F23">
        <w:rPr>
          <w:rFonts w:ascii="Arial" w:hAnsi="Arial" w:cs="Arial"/>
        </w:rPr>
        <w:t xml:space="preserve">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6064ED15" w14:textId="77777777" w:rsidR="00BD5F4F" w:rsidRDefault="00BD5F4F" w:rsidP="00BD5F4F">
      <w:pPr>
        <w:numPr>
          <w:ilvl w:val="0"/>
          <w:numId w:val="4"/>
        </w:numPr>
        <w:rPr>
          <w:rFonts w:ascii="Arial" w:hAnsi="Arial" w:cs="Arial"/>
        </w:rPr>
      </w:pPr>
      <w:r>
        <w:rPr>
          <w:rFonts w:ascii="Arial" w:hAnsi="Arial" w:cs="Arial"/>
        </w:rPr>
        <w:t xml:space="preserve">Prodávající je povinen uchovávat veškerou dokumentaci související s realizací projektu včetně účetních dokladů minimálně do konce roku 2029, není-li právními předpisy stanovena delší lhůta (např. uchování účetních dokladů po dobu minimálně 10 let od ukončení zdaňovacího období). </w:t>
      </w:r>
    </w:p>
    <w:p w14:paraId="1AE83505" w14:textId="77777777" w:rsidR="00BD5F4F" w:rsidRDefault="00BD5F4F" w:rsidP="00BD5F4F">
      <w:pPr>
        <w:numPr>
          <w:ilvl w:val="0"/>
          <w:numId w:val="4"/>
        </w:numPr>
        <w:rPr>
          <w:rFonts w:ascii="Arial" w:hAnsi="Arial" w:cs="Arial"/>
        </w:rPr>
      </w:pPr>
      <w:r>
        <w:rPr>
          <w:rFonts w:ascii="Arial" w:hAnsi="Arial" w:cs="Arial"/>
        </w:rPr>
        <w:t>Prodávající je povinen minimálně do konce roku 2029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26730D0" w14:textId="77777777" w:rsidR="00BC779D" w:rsidRPr="005B6BF4" w:rsidRDefault="00BC779D" w:rsidP="00343E31">
      <w:pPr>
        <w:tabs>
          <w:tab w:val="left" w:pos="1701"/>
        </w:tabs>
        <w:spacing w:line="276" w:lineRule="auto"/>
        <w:ind w:left="360" w:firstLine="0"/>
        <w:rPr>
          <w:rFonts w:ascii="Arial" w:hAnsi="Arial" w:cs="Arial"/>
        </w:rPr>
      </w:pPr>
    </w:p>
    <w:p w14:paraId="7BC89A6A" w14:textId="06797B5B"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r w:rsidR="00124BD7">
        <w:rPr>
          <w:rFonts w:ascii="Arial" w:hAnsi="Arial" w:cs="Arial"/>
          <w:b/>
          <w:sz w:val="22"/>
          <w:szCs w:val="22"/>
        </w:rPr>
        <w:t>VI</w:t>
      </w:r>
      <w:r w:rsidRPr="00B47837">
        <w:rPr>
          <w:rFonts w:ascii="Arial" w:hAnsi="Arial" w:cs="Arial"/>
          <w:b/>
          <w:sz w:val="22"/>
          <w:szCs w:val="22"/>
        </w:rPr>
        <w:t>.</w:t>
      </w:r>
    </w:p>
    <w:p w14:paraId="59D8C24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6BA1FBAD" w14:textId="77777777" w:rsidR="005E6FD8" w:rsidRDefault="005E6FD8" w:rsidP="005E6FD8">
      <w:pPr>
        <w:numPr>
          <w:ilvl w:val="0"/>
          <w:numId w:val="3"/>
        </w:numPr>
        <w:spacing w:line="276" w:lineRule="auto"/>
        <w:rPr>
          <w:rFonts w:ascii="Arial" w:hAnsi="Arial" w:cs="Arial"/>
        </w:rPr>
      </w:pPr>
      <w:r w:rsidRPr="00B5022A">
        <w:rPr>
          <w:rFonts w:ascii="Arial" w:hAnsi="Arial" w:cs="Arial"/>
        </w:rPr>
        <w:t xml:space="preserve">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w:t>
      </w:r>
      <w:r w:rsidRPr="00B5022A">
        <w:rPr>
          <w:rFonts w:ascii="Arial" w:hAnsi="Arial" w:cs="Arial"/>
        </w:rPr>
        <w:lastRenderedPageBreak/>
        <w:t xml:space="preserve">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0410C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1A8AEB2B" w14:textId="22174A57" w:rsidR="005E6FD8"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728BABAB" w14:textId="7342410A" w:rsidR="000C6A96" w:rsidRPr="000C6A96" w:rsidRDefault="000C6A96" w:rsidP="000C6A96">
      <w:pPr>
        <w:numPr>
          <w:ilvl w:val="0"/>
          <w:numId w:val="3"/>
        </w:numPr>
        <w:spacing w:line="276" w:lineRule="auto"/>
        <w:rPr>
          <w:rFonts w:ascii="Arial" w:hAnsi="Arial" w:cs="Arial"/>
        </w:rPr>
      </w:pPr>
      <w:r w:rsidRPr="00E769AE">
        <w:rPr>
          <w:rFonts w:ascii="Arial" w:hAnsi="Arial" w:cs="Arial"/>
        </w:rPr>
        <w:t>Prodávající je povinen při plnění smlouvy postupovat tak, aby plnil své povinnosti vyplývající z vymezení zásady sociálně a environmentálně odpovědného zadávání v rozsahu, v jakém byla vymezena v zadávacích podmínkách veřejné zakázky, na z</w:t>
      </w:r>
      <w:r>
        <w:rPr>
          <w:rFonts w:ascii="Arial" w:hAnsi="Arial" w:cs="Arial"/>
        </w:rPr>
        <w:t>á</w:t>
      </w:r>
      <w:r w:rsidRPr="00E769AE">
        <w:rPr>
          <w:rFonts w:ascii="Arial" w:hAnsi="Arial" w:cs="Arial"/>
        </w:rPr>
        <w:t>klad</w:t>
      </w:r>
      <w:r>
        <w:rPr>
          <w:rFonts w:ascii="Arial" w:hAnsi="Arial" w:cs="Arial"/>
        </w:rPr>
        <w:t>ě</w:t>
      </w:r>
      <w:r w:rsidRPr="00E769AE">
        <w:rPr>
          <w:rFonts w:ascii="Arial" w:hAnsi="Arial" w:cs="Arial"/>
        </w:rPr>
        <w:t xml:space="preserve"> které byla tato smlouva uzavřena</w:t>
      </w:r>
      <w:r>
        <w:rPr>
          <w:rFonts w:ascii="Arial" w:hAnsi="Arial" w:cs="Arial"/>
        </w:rPr>
        <w:t>.</w:t>
      </w:r>
    </w:p>
    <w:p w14:paraId="5E6C8CB6"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055F15E3"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BD74AEE"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7D625F67" w14:textId="2F9F9D67" w:rsidR="005E6FD8"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20C2AA8B"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67155030"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37B23C65"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BC3CB4D" w14:textId="77777777" w:rsidR="005E6FD8" w:rsidRPr="00655F23" w:rsidRDefault="005E6FD8" w:rsidP="005E6FD8">
      <w:pPr>
        <w:spacing w:line="276" w:lineRule="auto"/>
        <w:ind w:left="360" w:firstLine="0"/>
        <w:rPr>
          <w:rFonts w:ascii="Arial" w:hAnsi="Arial" w:cs="Arial"/>
          <w:lang w:eastAsia="en-US"/>
        </w:rPr>
      </w:pPr>
    </w:p>
    <w:p w14:paraId="315B364B"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133EB59D"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67C9FDC2" w14:textId="77777777" w:rsidR="005E6FD8" w:rsidRPr="00655F23" w:rsidRDefault="005E6FD8" w:rsidP="005E6FD8">
      <w:pPr>
        <w:tabs>
          <w:tab w:val="left" w:pos="357"/>
        </w:tabs>
        <w:spacing w:line="276" w:lineRule="auto"/>
        <w:ind w:left="0" w:firstLine="0"/>
        <w:rPr>
          <w:rFonts w:ascii="Arial" w:hAnsi="Arial" w:cs="Arial"/>
        </w:rPr>
      </w:pPr>
    </w:p>
    <w:p w14:paraId="4B18DE62" w14:textId="77777777" w:rsidR="005E6FD8" w:rsidRPr="00655F23" w:rsidRDefault="005E6FD8" w:rsidP="005E6FD8">
      <w:pPr>
        <w:pStyle w:val="Zkladntext"/>
        <w:spacing w:line="276" w:lineRule="auto"/>
        <w:ind w:left="360"/>
        <w:rPr>
          <w:rFonts w:ascii="Arial" w:hAnsi="Arial" w:cs="Arial"/>
        </w:rPr>
      </w:pPr>
    </w:p>
    <w:p w14:paraId="14182674" w14:textId="77777777" w:rsidR="005E6FD8" w:rsidRPr="00655F23" w:rsidRDefault="005E6FD8" w:rsidP="005E6FD8">
      <w:pPr>
        <w:pStyle w:val="Zkladntext"/>
        <w:spacing w:line="276" w:lineRule="auto"/>
        <w:ind w:left="360"/>
        <w:rPr>
          <w:rFonts w:ascii="Arial" w:hAnsi="Arial" w:cs="Arial"/>
        </w:rPr>
      </w:pPr>
    </w:p>
    <w:p w14:paraId="7D87E33D"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612596B7" w14:textId="77777777" w:rsidR="005E6FD8" w:rsidRPr="00655F23" w:rsidRDefault="005E6FD8" w:rsidP="005E6FD8">
      <w:pPr>
        <w:pStyle w:val="Zkladntext"/>
        <w:spacing w:line="276" w:lineRule="auto"/>
        <w:ind w:left="360"/>
        <w:rPr>
          <w:rFonts w:ascii="Arial" w:hAnsi="Arial" w:cs="Arial"/>
        </w:rPr>
      </w:pPr>
    </w:p>
    <w:p w14:paraId="7A13D88C"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66676C8A" w14:textId="77777777" w:rsidR="005E6FD8" w:rsidRPr="00655F23" w:rsidRDefault="005E6FD8" w:rsidP="005E6FD8">
      <w:pPr>
        <w:pStyle w:val="Zkladntext"/>
        <w:spacing w:line="276" w:lineRule="auto"/>
        <w:ind w:left="360"/>
        <w:rPr>
          <w:rFonts w:ascii="Arial" w:hAnsi="Arial" w:cs="Arial"/>
        </w:rPr>
      </w:pPr>
    </w:p>
    <w:p w14:paraId="28BBE9BD" w14:textId="77777777" w:rsidR="005E6FD8" w:rsidRPr="00655F23" w:rsidRDefault="005E6FD8" w:rsidP="005E6FD8">
      <w:pPr>
        <w:pStyle w:val="Zkladntext"/>
        <w:spacing w:line="276" w:lineRule="auto"/>
        <w:ind w:left="0" w:firstLine="0"/>
        <w:rPr>
          <w:rFonts w:ascii="Arial" w:hAnsi="Arial" w:cs="Arial"/>
        </w:rPr>
      </w:pPr>
    </w:p>
    <w:p w14:paraId="4C02B7F3" w14:textId="77777777" w:rsidR="005E6FD8" w:rsidRPr="00655F23" w:rsidRDefault="005E6FD8" w:rsidP="005E6FD8">
      <w:pPr>
        <w:spacing w:line="276" w:lineRule="auto"/>
        <w:ind w:left="0" w:firstLine="0"/>
        <w:contextualSpacing/>
        <w:jc w:val="left"/>
        <w:rPr>
          <w:rFonts w:ascii="Arial" w:hAnsi="Arial" w:cs="Arial"/>
        </w:rPr>
      </w:pPr>
    </w:p>
    <w:p w14:paraId="1F57B946"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036B7DA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4DC07DF5"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6CACF75E" w14:textId="77777777" w:rsidR="00377FC4" w:rsidRDefault="00377FC4"/>
    <w:sectPr w:rsidR="00377FC4" w:rsidSect="004A1DCB">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edlák Marek" w:date="2022-01-31T13:06:00Z" w:initials="SM">
    <w:p w14:paraId="48373149" w14:textId="77777777" w:rsidR="0053605F" w:rsidRPr="009A0DDA" w:rsidRDefault="0053605F" w:rsidP="0053605F">
      <w:pPr>
        <w:rPr>
          <w:rFonts w:ascii="Arial" w:hAnsi="Arial" w:cs="Arial"/>
          <w:b/>
          <w:bCs/>
          <w:sz w:val="24"/>
          <w:szCs w:val="24"/>
          <w:u w:val="single"/>
        </w:rPr>
      </w:pPr>
      <w:r>
        <w:rPr>
          <w:rStyle w:val="Odkaznakoment"/>
        </w:rPr>
        <w:annotationRef/>
      </w:r>
      <w:r w:rsidRPr="009A0DDA">
        <w:rPr>
          <w:rFonts w:ascii="Arial" w:hAnsi="Arial" w:cs="Arial"/>
          <w:b/>
          <w:bCs/>
          <w:sz w:val="24"/>
          <w:szCs w:val="24"/>
          <w:u w:val="single"/>
        </w:rPr>
        <w:t>Výzva 98:</w:t>
      </w:r>
    </w:p>
    <w:p w14:paraId="086A866E" w14:textId="77777777" w:rsidR="0053605F" w:rsidRPr="009A0DDA" w:rsidRDefault="0053605F" w:rsidP="0053605F">
      <w:pPr>
        <w:rPr>
          <w:rFonts w:ascii="Arial" w:hAnsi="Arial" w:cs="Arial"/>
          <w:b/>
          <w:bCs/>
          <w:sz w:val="24"/>
          <w:szCs w:val="24"/>
          <w:u w:val="single"/>
        </w:rPr>
      </w:pPr>
      <w:r w:rsidRPr="009A0DDA">
        <w:rPr>
          <w:rFonts w:ascii="Arial" w:hAnsi="Arial" w:cs="Arial"/>
          <w:sz w:val="24"/>
          <w:szCs w:val="24"/>
        </w:rPr>
        <w:t>Nový pavilon Emergency včetně operačních sálů, centrální sterilizace a JIP v Nemocnici Děčín</w:t>
      </w:r>
    </w:p>
    <w:p w14:paraId="79B3D351"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CZ.06.6.127/0.0/0.0/21_121/0016365 </w:t>
      </w:r>
    </w:p>
    <w:p w14:paraId="02BED4D3" w14:textId="77777777" w:rsidR="0053605F" w:rsidRPr="009A0DDA" w:rsidRDefault="0053605F" w:rsidP="0053605F">
      <w:pPr>
        <w:ind w:left="0" w:firstLine="0"/>
        <w:rPr>
          <w:rFonts w:ascii="Arial" w:hAnsi="Arial" w:cs="Arial"/>
          <w:sz w:val="24"/>
          <w:szCs w:val="24"/>
        </w:rPr>
      </w:pPr>
    </w:p>
    <w:p w14:paraId="6DF742A5" w14:textId="77777777" w:rsidR="0053605F" w:rsidRPr="009A0DDA" w:rsidRDefault="0053605F" w:rsidP="0053605F">
      <w:pPr>
        <w:ind w:left="0" w:firstLine="0"/>
        <w:rPr>
          <w:rFonts w:ascii="Arial" w:hAnsi="Arial" w:cs="Arial"/>
          <w:sz w:val="24"/>
          <w:szCs w:val="24"/>
        </w:rPr>
      </w:pPr>
      <w:r w:rsidRPr="009A0DDA">
        <w:rPr>
          <w:rFonts w:ascii="Arial" w:hAnsi="Arial" w:cs="Arial"/>
          <w:sz w:val="24"/>
          <w:szCs w:val="24"/>
        </w:rPr>
        <w:t xml:space="preserve">   Přístrojové vybavení nemocnice Litoměřice</w:t>
      </w:r>
    </w:p>
    <w:p w14:paraId="41C4A34A"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CZ.06.6.127/0.0/0.0/21_121/0016263 </w:t>
      </w:r>
    </w:p>
    <w:p w14:paraId="2FB9154A" w14:textId="77777777" w:rsidR="0053605F" w:rsidRPr="009A0DDA" w:rsidRDefault="0053605F" w:rsidP="0053605F">
      <w:pPr>
        <w:rPr>
          <w:rFonts w:ascii="Arial" w:hAnsi="Arial" w:cs="Arial"/>
          <w:sz w:val="24"/>
          <w:szCs w:val="24"/>
        </w:rPr>
      </w:pPr>
    </w:p>
    <w:p w14:paraId="6A7295B1" w14:textId="77777777" w:rsidR="0053605F" w:rsidRPr="009A0DDA" w:rsidRDefault="0053605F" w:rsidP="0053605F">
      <w:pPr>
        <w:rPr>
          <w:rFonts w:ascii="Arial" w:hAnsi="Arial" w:cs="Arial"/>
          <w:sz w:val="24"/>
          <w:szCs w:val="24"/>
        </w:rPr>
      </w:pPr>
      <w:r w:rsidRPr="009A0DDA">
        <w:rPr>
          <w:rFonts w:ascii="Arial" w:hAnsi="Arial" w:cs="Arial"/>
          <w:sz w:val="24"/>
          <w:szCs w:val="24"/>
        </w:rPr>
        <w:t>Přístrojové vybavení nemocnice Most</w:t>
      </w:r>
    </w:p>
    <w:p w14:paraId="48E59106"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CZ.06.6.127/0.0/0.0/21_121/0016322 </w:t>
      </w:r>
    </w:p>
    <w:p w14:paraId="29F97856" w14:textId="77777777" w:rsidR="0053605F" w:rsidRPr="009A0DDA" w:rsidRDefault="0053605F" w:rsidP="0053605F">
      <w:pPr>
        <w:rPr>
          <w:rFonts w:ascii="Arial" w:hAnsi="Arial" w:cs="Arial"/>
          <w:sz w:val="24"/>
          <w:szCs w:val="24"/>
        </w:rPr>
      </w:pPr>
    </w:p>
    <w:p w14:paraId="628A36F5" w14:textId="77777777" w:rsidR="0053605F" w:rsidRPr="009A0DDA" w:rsidRDefault="0053605F" w:rsidP="0053605F">
      <w:pPr>
        <w:rPr>
          <w:rFonts w:ascii="Arial" w:hAnsi="Arial" w:cs="Arial"/>
          <w:sz w:val="24"/>
          <w:szCs w:val="24"/>
        </w:rPr>
      </w:pPr>
      <w:r w:rsidRPr="009A0DDA">
        <w:rPr>
          <w:rFonts w:ascii="Arial" w:hAnsi="Arial" w:cs="Arial"/>
          <w:sz w:val="24"/>
          <w:szCs w:val="24"/>
        </w:rPr>
        <w:t>Nový pavilon Emergency, COS včetně JIP v Nemocnici Chomutov</w:t>
      </w:r>
    </w:p>
    <w:p w14:paraId="6B6B4C4A"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CZ.06.6.127/0.0/0.0/21_121/0016320 </w:t>
      </w:r>
    </w:p>
    <w:p w14:paraId="0E5A9352" w14:textId="77777777" w:rsidR="0053605F" w:rsidRPr="009A0DDA" w:rsidRDefault="0053605F" w:rsidP="0053605F">
      <w:pPr>
        <w:rPr>
          <w:rFonts w:ascii="Arial" w:hAnsi="Arial" w:cs="Arial"/>
          <w:sz w:val="24"/>
          <w:szCs w:val="24"/>
        </w:rPr>
      </w:pPr>
    </w:p>
    <w:p w14:paraId="43D25B93" w14:textId="77777777" w:rsidR="0053605F" w:rsidRPr="009A0DDA" w:rsidRDefault="0053605F" w:rsidP="0053605F">
      <w:pPr>
        <w:rPr>
          <w:rFonts w:ascii="Arial" w:hAnsi="Arial" w:cs="Arial"/>
          <w:sz w:val="24"/>
          <w:szCs w:val="24"/>
        </w:rPr>
      </w:pPr>
      <w:r w:rsidRPr="009A0DDA">
        <w:rPr>
          <w:rFonts w:ascii="Arial" w:hAnsi="Arial" w:cs="Arial"/>
          <w:sz w:val="24"/>
          <w:szCs w:val="24"/>
        </w:rPr>
        <w:t>Nový pavilon s operačními sály, odděleními JIP a kardiochirurgie včetně vybavení v Masarykově nemocnici v Ústí nad Labem</w:t>
      </w:r>
    </w:p>
    <w:p w14:paraId="780FE560"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CZ.06.6.127/0.0/0.0/21_121/0016323 </w:t>
      </w:r>
    </w:p>
    <w:p w14:paraId="14DF7EF3" w14:textId="77777777" w:rsidR="0053605F" w:rsidRPr="009A0DDA" w:rsidRDefault="0053605F" w:rsidP="0053605F">
      <w:pPr>
        <w:rPr>
          <w:rFonts w:ascii="Arial" w:hAnsi="Arial" w:cs="Arial"/>
          <w:sz w:val="24"/>
          <w:szCs w:val="24"/>
        </w:rPr>
      </w:pPr>
    </w:p>
    <w:p w14:paraId="5D15F97B" w14:textId="77777777" w:rsidR="0053605F" w:rsidRPr="009A0DDA" w:rsidRDefault="0053605F" w:rsidP="0053605F">
      <w:pPr>
        <w:rPr>
          <w:rFonts w:ascii="Arial" w:hAnsi="Arial" w:cs="Arial"/>
          <w:sz w:val="24"/>
          <w:szCs w:val="24"/>
        </w:rPr>
      </w:pPr>
      <w:r w:rsidRPr="009A0DDA">
        <w:rPr>
          <w:rFonts w:ascii="Arial" w:hAnsi="Arial" w:cs="Arial"/>
          <w:sz w:val="24"/>
          <w:szCs w:val="24"/>
        </w:rPr>
        <w:t>Rekonstrukce Porodnice a přístrojové vybavení nemocnice Teplice</w:t>
      </w:r>
    </w:p>
    <w:p w14:paraId="2F10CF48" w14:textId="77777777" w:rsidR="0053605F" w:rsidRPr="009A0DDA" w:rsidRDefault="0053605F" w:rsidP="0053605F">
      <w:pPr>
        <w:rPr>
          <w:rFonts w:ascii="Arial" w:hAnsi="Arial" w:cs="Arial"/>
          <w:sz w:val="24"/>
          <w:szCs w:val="24"/>
        </w:rPr>
      </w:pPr>
      <w:r w:rsidRPr="009A0DDA">
        <w:rPr>
          <w:rFonts w:ascii="Arial" w:hAnsi="Arial" w:cs="Arial"/>
          <w:sz w:val="24"/>
          <w:szCs w:val="24"/>
        </w:rPr>
        <w:t xml:space="preserve">CZ.06.6.127/0.0/0.0/21_121/0016337 </w:t>
      </w:r>
    </w:p>
    <w:p w14:paraId="32ECD0B4" w14:textId="77777777" w:rsidR="0053605F" w:rsidRPr="009A0DDA" w:rsidRDefault="0053605F" w:rsidP="0053605F">
      <w:pPr>
        <w:rPr>
          <w:rFonts w:ascii="Arial" w:hAnsi="Arial" w:cs="Arial"/>
          <w:color w:val="404040"/>
          <w:sz w:val="24"/>
          <w:szCs w:val="24"/>
        </w:rPr>
      </w:pPr>
    </w:p>
    <w:p w14:paraId="420F512C" w14:textId="77777777" w:rsidR="0053605F" w:rsidRPr="009A0DDA" w:rsidRDefault="0053605F" w:rsidP="0053605F">
      <w:pPr>
        <w:rPr>
          <w:rFonts w:ascii="Arial" w:hAnsi="Arial" w:cs="Arial"/>
          <w:color w:val="404040"/>
          <w:sz w:val="24"/>
          <w:szCs w:val="24"/>
        </w:rPr>
      </w:pPr>
      <w:r w:rsidRPr="009A0DDA">
        <w:rPr>
          <w:rFonts w:ascii="Arial" w:hAnsi="Arial" w:cs="Arial"/>
          <w:color w:val="404040"/>
          <w:sz w:val="24"/>
          <w:szCs w:val="24"/>
        </w:rPr>
        <w:t>Pořízení přístrojového vybavení pro urgentní pracoviště 2. typu Rumburk</w:t>
      </w:r>
    </w:p>
    <w:p w14:paraId="60A9DF45" w14:textId="77777777" w:rsidR="0053605F" w:rsidRPr="009A0DDA" w:rsidRDefault="0053605F" w:rsidP="0053605F">
      <w:pPr>
        <w:rPr>
          <w:rFonts w:ascii="Arial" w:hAnsi="Arial" w:cs="Arial"/>
          <w:color w:val="404040"/>
          <w:sz w:val="24"/>
          <w:szCs w:val="24"/>
        </w:rPr>
      </w:pPr>
      <w:r w:rsidRPr="009A0DDA">
        <w:rPr>
          <w:rFonts w:ascii="Arial" w:hAnsi="Arial" w:cs="Arial"/>
          <w:color w:val="404040"/>
          <w:sz w:val="24"/>
          <w:szCs w:val="24"/>
        </w:rPr>
        <w:t xml:space="preserve">CZ.06.6.127/0.0/0.0/21_121/0016376 </w:t>
      </w:r>
    </w:p>
    <w:p w14:paraId="6FE7558C" w14:textId="77777777" w:rsidR="0053605F" w:rsidRPr="009A0DDA" w:rsidRDefault="0053605F" w:rsidP="0053605F">
      <w:pPr>
        <w:rPr>
          <w:rFonts w:ascii="Arial" w:hAnsi="Arial" w:cs="Arial"/>
          <w:color w:val="404040"/>
          <w:sz w:val="24"/>
          <w:szCs w:val="24"/>
        </w:rPr>
      </w:pPr>
    </w:p>
    <w:p w14:paraId="18C9C2E3" w14:textId="77777777" w:rsidR="0053605F" w:rsidRPr="009A0DDA" w:rsidRDefault="0053605F" w:rsidP="0053605F">
      <w:pPr>
        <w:rPr>
          <w:rFonts w:ascii="Arial" w:hAnsi="Arial" w:cs="Arial"/>
          <w:b/>
          <w:bCs/>
          <w:sz w:val="24"/>
          <w:szCs w:val="24"/>
          <w:u w:val="single"/>
        </w:rPr>
      </w:pPr>
      <w:r w:rsidRPr="009A0DDA">
        <w:rPr>
          <w:rFonts w:ascii="Arial" w:hAnsi="Arial" w:cs="Arial"/>
          <w:b/>
          <w:bCs/>
          <w:sz w:val="24"/>
          <w:szCs w:val="24"/>
          <w:u w:val="single"/>
        </w:rPr>
        <w:t>Výzva 99:</w:t>
      </w:r>
    </w:p>
    <w:p w14:paraId="0F464F04" w14:textId="77777777" w:rsidR="0053605F" w:rsidRPr="009A0DDA" w:rsidRDefault="0053605F" w:rsidP="0053605F">
      <w:pPr>
        <w:rPr>
          <w:rFonts w:ascii="Arial" w:hAnsi="Arial" w:cs="Arial"/>
          <w:b/>
          <w:bCs/>
          <w:sz w:val="24"/>
          <w:szCs w:val="24"/>
          <w:u w:val="single"/>
        </w:rPr>
      </w:pPr>
      <w:r w:rsidRPr="009A0DDA">
        <w:rPr>
          <w:rFonts w:ascii="Arial" w:hAnsi="Arial" w:cs="Arial"/>
          <w:color w:val="404040"/>
          <w:sz w:val="24"/>
          <w:szCs w:val="24"/>
        </w:rPr>
        <w:t>Obnova a doplnění vybavení komplexního onkologického centra v Masarykově nemocnici v Ústí nad Labem</w:t>
      </w:r>
    </w:p>
    <w:p w14:paraId="17520A0C" w14:textId="77777777" w:rsidR="0053605F" w:rsidRPr="009A0DDA" w:rsidRDefault="0053605F" w:rsidP="0053605F">
      <w:pPr>
        <w:rPr>
          <w:rFonts w:ascii="Arial" w:hAnsi="Arial" w:cs="Arial"/>
          <w:color w:val="404040"/>
          <w:sz w:val="24"/>
          <w:szCs w:val="24"/>
        </w:rPr>
      </w:pPr>
      <w:r w:rsidRPr="009A0DDA">
        <w:rPr>
          <w:rFonts w:ascii="Arial" w:hAnsi="Arial" w:cs="Arial"/>
          <w:color w:val="404040"/>
          <w:sz w:val="24"/>
          <w:szCs w:val="24"/>
        </w:rPr>
        <w:t xml:space="preserve">- CZ.06.6.127/0.0/0.0/21_122/0016660 </w:t>
      </w:r>
    </w:p>
    <w:p w14:paraId="41582DAD" w14:textId="77777777" w:rsidR="0053605F" w:rsidRPr="009A0DDA" w:rsidRDefault="0053605F" w:rsidP="0053605F">
      <w:pPr>
        <w:ind w:left="0" w:firstLine="0"/>
        <w:rPr>
          <w:rFonts w:ascii="Arial" w:hAnsi="Arial" w:cs="Arial"/>
          <w:color w:val="404040"/>
          <w:sz w:val="24"/>
          <w:szCs w:val="24"/>
        </w:rPr>
      </w:pPr>
    </w:p>
    <w:p w14:paraId="6EDD0BFA" w14:textId="77777777" w:rsidR="0053605F" w:rsidRPr="009A0DDA" w:rsidRDefault="0053605F" w:rsidP="0053605F">
      <w:pPr>
        <w:rPr>
          <w:rFonts w:ascii="Arial" w:hAnsi="Arial" w:cs="Arial"/>
          <w:b/>
          <w:bCs/>
          <w:sz w:val="24"/>
          <w:szCs w:val="24"/>
          <w:u w:val="single"/>
        </w:rPr>
      </w:pPr>
      <w:r w:rsidRPr="009A0DDA">
        <w:rPr>
          <w:rFonts w:ascii="Arial" w:hAnsi="Arial" w:cs="Arial"/>
          <w:b/>
          <w:bCs/>
          <w:sz w:val="24"/>
          <w:szCs w:val="24"/>
          <w:u w:val="single"/>
        </w:rPr>
        <w:t>Výzva 100:</w:t>
      </w:r>
    </w:p>
    <w:p w14:paraId="312176A0" w14:textId="77777777" w:rsidR="0053605F" w:rsidRPr="009A0DDA" w:rsidRDefault="0053605F" w:rsidP="0053605F">
      <w:pPr>
        <w:rPr>
          <w:rFonts w:ascii="Arial" w:hAnsi="Arial" w:cs="Arial"/>
          <w:b/>
          <w:bCs/>
          <w:sz w:val="24"/>
          <w:szCs w:val="24"/>
          <w:u w:val="single"/>
        </w:rPr>
      </w:pPr>
      <w:r w:rsidRPr="009A0DDA">
        <w:rPr>
          <w:rFonts w:ascii="Arial" w:hAnsi="Arial" w:cs="Arial"/>
          <w:color w:val="404040"/>
          <w:sz w:val="24"/>
          <w:szCs w:val="24"/>
        </w:rPr>
        <w:t>Obnova a doplnění přístrojového vybavení laboratoří KZ v Masarykově nemocnici v Ústí nad Labem</w:t>
      </w:r>
    </w:p>
    <w:p w14:paraId="6BD094E4" w14:textId="66CBAA05" w:rsidR="0053605F" w:rsidRPr="009A0DDA" w:rsidRDefault="0053605F" w:rsidP="0053605F">
      <w:pPr>
        <w:pStyle w:val="Textkomente"/>
        <w:rPr>
          <w:rFonts w:ascii="Arial" w:hAnsi="Arial" w:cs="Arial"/>
          <w:color w:val="404040"/>
          <w:sz w:val="24"/>
          <w:szCs w:val="24"/>
        </w:rPr>
      </w:pPr>
      <w:r w:rsidRPr="009A0DDA">
        <w:rPr>
          <w:rFonts w:ascii="Arial" w:hAnsi="Arial" w:cs="Arial"/>
          <w:color w:val="404040"/>
          <w:sz w:val="24"/>
          <w:szCs w:val="24"/>
        </w:rPr>
        <w:t xml:space="preserve">CZ.06.6.127/0.0/0.0/21_123/0016684 </w:t>
      </w:r>
    </w:p>
    <w:p w14:paraId="2E46773B" w14:textId="510C2244" w:rsidR="002D4A97" w:rsidRPr="009A0DDA" w:rsidRDefault="002D4A97" w:rsidP="0053605F">
      <w:pPr>
        <w:pStyle w:val="Textkomente"/>
        <w:rPr>
          <w:rFonts w:ascii="Arial" w:hAnsi="Arial" w:cs="Arial"/>
          <w:color w:val="404040"/>
          <w:sz w:val="24"/>
          <w:szCs w:val="24"/>
        </w:rPr>
      </w:pPr>
    </w:p>
    <w:p w14:paraId="6B31AF8B" w14:textId="77777777" w:rsidR="002D4A97" w:rsidRPr="009A0DDA" w:rsidRDefault="002D4A97" w:rsidP="002D4A97">
      <w:pPr>
        <w:rPr>
          <w:rFonts w:ascii="Arial" w:hAnsi="Arial" w:cs="Arial"/>
          <w:b/>
          <w:bCs/>
          <w:sz w:val="24"/>
          <w:szCs w:val="24"/>
          <w:u w:val="single"/>
        </w:rPr>
      </w:pPr>
      <w:r w:rsidRPr="009A0DDA">
        <w:rPr>
          <w:rFonts w:ascii="Arial" w:hAnsi="Arial" w:cs="Arial"/>
          <w:b/>
          <w:bCs/>
          <w:sz w:val="24"/>
          <w:szCs w:val="24"/>
          <w:u w:val="single"/>
        </w:rPr>
        <w:t>Výzva 102:</w:t>
      </w:r>
    </w:p>
    <w:p w14:paraId="6C285304" w14:textId="77777777" w:rsidR="002D4A97" w:rsidRPr="009A0DDA" w:rsidRDefault="002D4A97" w:rsidP="002D4A97">
      <w:pPr>
        <w:rPr>
          <w:rFonts w:ascii="Arial" w:hAnsi="Arial" w:cs="Arial"/>
          <w:color w:val="404040"/>
          <w:sz w:val="24"/>
          <w:szCs w:val="24"/>
        </w:rPr>
      </w:pPr>
      <w:r w:rsidRPr="009A0DDA">
        <w:rPr>
          <w:rFonts w:ascii="Arial" w:hAnsi="Arial" w:cs="Arial"/>
          <w:color w:val="404040"/>
          <w:sz w:val="24"/>
          <w:szCs w:val="24"/>
        </w:rPr>
        <w:t>Pořízení laboratorního zařízení pro Nemocnici Teplice, o.z.</w:t>
      </w:r>
    </w:p>
    <w:p w14:paraId="6205B377" w14:textId="6178CF80" w:rsidR="002D4A97" w:rsidRPr="009A0DDA" w:rsidRDefault="002D4A97" w:rsidP="002D4A97">
      <w:pPr>
        <w:rPr>
          <w:rFonts w:ascii="Arial" w:hAnsi="Arial" w:cs="Arial"/>
          <w:color w:val="404040"/>
          <w:sz w:val="24"/>
          <w:szCs w:val="24"/>
        </w:rPr>
      </w:pPr>
      <w:r w:rsidRPr="009A0DDA">
        <w:rPr>
          <w:rFonts w:ascii="Arial" w:hAnsi="Arial" w:cs="Arial"/>
          <w:color w:val="404040"/>
          <w:sz w:val="24"/>
          <w:szCs w:val="24"/>
        </w:rPr>
        <w:t>CZ.06.6.127/0.0/0.0/21_125/0017510</w:t>
      </w:r>
    </w:p>
    <w:p w14:paraId="72BD4CDF" w14:textId="77777777" w:rsidR="00894320" w:rsidRPr="009A0DDA" w:rsidRDefault="00894320" w:rsidP="002D4A97">
      <w:pPr>
        <w:rPr>
          <w:rFonts w:ascii="Arial" w:hAnsi="Arial" w:cs="Arial"/>
          <w:color w:val="404040"/>
          <w:sz w:val="24"/>
          <w:szCs w:val="24"/>
        </w:rPr>
      </w:pPr>
    </w:p>
    <w:p w14:paraId="0FC2D58B" w14:textId="77777777" w:rsidR="002D4A97" w:rsidRPr="009A0DDA" w:rsidRDefault="002D4A97" w:rsidP="002D4A97">
      <w:pPr>
        <w:rPr>
          <w:rFonts w:ascii="Arial" w:hAnsi="Arial" w:cs="Arial"/>
          <w:color w:val="404040"/>
          <w:sz w:val="24"/>
          <w:szCs w:val="24"/>
        </w:rPr>
      </w:pPr>
      <w:r w:rsidRPr="009A0DDA">
        <w:rPr>
          <w:rFonts w:ascii="Arial" w:hAnsi="Arial" w:cs="Arial"/>
          <w:color w:val="404040"/>
          <w:sz w:val="24"/>
          <w:szCs w:val="24"/>
        </w:rPr>
        <w:t>Pořízení laboratorního zařízení pro Nemocnici Most, o.z.</w:t>
      </w:r>
    </w:p>
    <w:p w14:paraId="4086EBE5" w14:textId="1279FC8C" w:rsidR="002D4A97" w:rsidRPr="009A0DDA" w:rsidRDefault="002D4A97" w:rsidP="002D4A97">
      <w:pPr>
        <w:rPr>
          <w:rFonts w:ascii="Arial" w:hAnsi="Arial" w:cs="Arial"/>
          <w:color w:val="404040"/>
          <w:sz w:val="24"/>
          <w:szCs w:val="24"/>
        </w:rPr>
      </w:pPr>
      <w:r w:rsidRPr="009A0DDA">
        <w:rPr>
          <w:rFonts w:ascii="Arial" w:hAnsi="Arial" w:cs="Arial"/>
          <w:color w:val="404040"/>
          <w:sz w:val="24"/>
          <w:szCs w:val="24"/>
        </w:rPr>
        <w:t>CZ.06.6.127/0.0/0.0/21_125/0017509</w:t>
      </w:r>
    </w:p>
    <w:p w14:paraId="6CDA33E4" w14:textId="77777777" w:rsidR="00894320" w:rsidRPr="009A0DDA" w:rsidRDefault="00894320" w:rsidP="002D4A97">
      <w:pPr>
        <w:rPr>
          <w:rFonts w:ascii="Arial" w:hAnsi="Arial" w:cs="Arial"/>
          <w:color w:val="404040"/>
          <w:sz w:val="24"/>
          <w:szCs w:val="24"/>
        </w:rPr>
      </w:pPr>
    </w:p>
    <w:p w14:paraId="13148517" w14:textId="77777777" w:rsidR="002D4A97" w:rsidRPr="009A0DDA" w:rsidRDefault="002D4A97" w:rsidP="002D4A97">
      <w:pPr>
        <w:pStyle w:val="Textkomente"/>
        <w:rPr>
          <w:rFonts w:ascii="Arial" w:hAnsi="Arial" w:cs="Arial"/>
          <w:color w:val="404040"/>
          <w:sz w:val="24"/>
          <w:szCs w:val="24"/>
        </w:rPr>
      </w:pPr>
      <w:r w:rsidRPr="009A0DDA">
        <w:rPr>
          <w:rFonts w:ascii="Arial" w:hAnsi="Arial" w:cs="Arial"/>
          <w:color w:val="404040"/>
          <w:sz w:val="24"/>
          <w:szCs w:val="24"/>
        </w:rPr>
        <w:t>Pořízení laboratorního zařízení pro Nemocnici Litoměřice, o.z.</w:t>
      </w:r>
    </w:p>
    <w:p w14:paraId="598B5BD9" w14:textId="15426F1E" w:rsidR="002D4A97" w:rsidRPr="00BC1D31" w:rsidRDefault="002D4A97" w:rsidP="002D4A97">
      <w:pPr>
        <w:pStyle w:val="Textkomente"/>
        <w:rPr>
          <w:rFonts w:ascii="Arial" w:hAnsi="Arial" w:cs="Arial"/>
          <w:color w:val="404040"/>
        </w:rPr>
      </w:pPr>
      <w:r w:rsidRPr="009A0DDA">
        <w:rPr>
          <w:rFonts w:ascii="Arial" w:hAnsi="Arial" w:cs="Arial"/>
          <w:color w:val="404040"/>
          <w:sz w:val="24"/>
          <w:szCs w:val="24"/>
        </w:rPr>
        <w:t>CZ.06.6.127/0.0/0.0/21_125/0017508</w:t>
      </w:r>
    </w:p>
    <w:p w14:paraId="3BECD495" w14:textId="77777777" w:rsidR="0053605F" w:rsidRDefault="0053605F" w:rsidP="0053605F">
      <w:pPr>
        <w:pStyle w:val="Textkomente"/>
      </w:pPr>
    </w:p>
  </w:comment>
  <w:comment w:id="1" w:author="Sedlák Marek" w:date="2022-01-31T13:53:00Z" w:initials="SM">
    <w:p w14:paraId="3A02BD57" w14:textId="77777777" w:rsidR="0053605F" w:rsidRDefault="0053605F" w:rsidP="0053605F">
      <w:pPr>
        <w:pStyle w:val="Textkomente"/>
      </w:pPr>
      <w:r>
        <w:rPr>
          <w:rStyle w:val="Odkaznakoment"/>
        </w:rPr>
        <w:annotationRef/>
      </w:r>
      <w:r>
        <w:t>Nechat nebo smazat dle potřeby</w:t>
      </w:r>
    </w:p>
  </w:comment>
  <w:comment w:id="3" w:author="Sedlák Marek" w:date="2022-06-22T12:38:00Z" w:initials="SM">
    <w:p w14:paraId="36491435" w14:textId="01C8AB9C" w:rsidR="008348FA" w:rsidRDefault="008348FA" w:rsidP="008348FA">
      <w:pPr>
        <w:pStyle w:val="Textkomente"/>
        <w:ind w:left="0" w:firstLine="0"/>
      </w:pPr>
      <w:r>
        <w:rPr>
          <w:rStyle w:val="Odkaznakoment"/>
        </w:rPr>
        <w:annotationRef/>
      </w:r>
      <w:r>
        <w:t>Např.:</w:t>
      </w:r>
    </w:p>
    <w:p w14:paraId="0646C482" w14:textId="77777777" w:rsidR="008348FA" w:rsidRDefault="008348FA" w:rsidP="008348FA">
      <w:pPr>
        <w:pStyle w:val="Textkomente"/>
        <w:ind w:left="0" w:firstLine="0"/>
      </w:pPr>
    </w:p>
    <w:p w14:paraId="17929F4C" w14:textId="2C990AF9" w:rsidR="008348FA" w:rsidRDefault="008348FA" w:rsidP="008348FA">
      <w:pPr>
        <w:pStyle w:val="Textkomente"/>
        <w:ind w:left="0" w:firstLine="0"/>
      </w:pPr>
      <w:r>
        <w:t xml:space="preserve">24 měsíců je záruka, </w:t>
      </w:r>
    </w:p>
    <w:p w14:paraId="6EF5D690" w14:textId="7238C648" w:rsidR="008348FA" w:rsidRDefault="008348FA" w:rsidP="008348FA">
      <w:pPr>
        <w:pStyle w:val="Textkomente"/>
        <w:ind w:left="0" w:firstLine="0"/>
      </w:pPr>
      <w:r>
        <w:t>96 měsíců je pozáruční servis,</w:t>
      </w:r>
      <w:r w:rsidR="00197886">
        <w:t xml:space="preserve"> 72</w:t>
      </w:r>
    </w:p>
    <w:p w14:paraId="683535BD" w14:textId="77777777" w:rsidR="008348FA" w:rsidRDefault="008348FA" w:rsidP="008348FA">
      <w:pPr>
        <w:pStyle w:val="Textkomente"/>
        <w:ind w:left="0" w:firstLine="0"/>
      </w:pPr>
      <w:r>
        <w:t xml:space="preserve">Živostnost přístroje je 120 měsíců. </w:t>
      </w:r>
    </w:p>
    <w:p w14:paraId="21AF0675" w14:textId="5C5B955C" w:rsidR="008348FA" w:rsidRDefault="008348FA" w:rsidP="008348FA">
      <w:pPr>
        <w:pStyle w:val="Textkomente"/>
      </w:pPr>
      <w:r>
        <w:t xml:space="preserve"> (24 + 96 = 120)</w:t>
      </w:r>
    </w:p>
  </w:comment>
  <w:comment w:id="4" w:author="Sedlák Marek" w:date="2022-05-19T09:56:00Z" w:initials="SM">
    <w:p w14:paraId="1312C49D" w14:textId="77777777" w:rsidR="0053605F" w:rsidRDefault="0053605F" w:rsidP="0053605F">
      <w:pPr>
        <w:rPr>
          <w:b/>
          <w:sz w:val="24"/>
          <w:szCs w:val="24"/>
        </w:rPr>
      </w:pPr>
      <w:r>
        <w:rPr>
          <w:rStyle w:val="Odkaznakoment"/>
        </w:rPr>
        <w:annotationRef/>
      </w:r>
      <w:r>
        <w:rPr>
          <w:b/>
          <w:sz w:val="24"/>
          <w:szCs w:val="24"/>
        </w:rPr>
        <w:t>Most:</w:t>
      </w:r>
    </w:p>
    <w:p w14:paraId="520D64EB" w14:textId="77777777" w:rsidR="0053605F" w:rsidRDefault="0053605F" w:rsidP="0053605F">
      <w:pPr>
        <w:rPr>
          <w:rFonts w:ascii="Arial" w:hAnsi="Arial" w:cs="Arial"/>
        </w:rPr>
      </w:pPr>
      <w:r>
        <w:rPr>
          <w:rFonts w:ascii="Arial" w:hAnsi="Arial" w:cs="Arial"/>
        </w:rPr>
        <w:t xml:space="preserve">Ing. Jaroslava Jurkaninová, tel: +420 733 783 919, email: </w:t>
      </w:r>
      <w:hyperlink r:id="rId1" w:history="1">
        <w:r>
          <w:rPr>
            <w:rStyle w:val="Hypertextovodkaz"/>
            <w:rFonts w:ascii="Arial" w:hAnsi="Arial" w:cs="Arial"/>
          </w:rPr>
          <w:t>jaroslava.jurkaninova@kzcr.eu</w:t>
        </w:r>
      </w:hyperlink>
      <w:r>
        <w:rPr>
          <w:rFonts w:ascii="Arial" w:hAnsi="Arial" w:cs="Arial"/>
        </w:rPr>
        <w:t>, nebo</w:t>
      </w:r>
    </w:p>
    <w:p w14:paraId="66E579D0" w14:textId="77777777" w:rsidR="0053605F" w:rsidRDefault="0053605F" w:rsidP="0053605F">
      <w:r>
        <w:rPr>
          <w:rFonts w:ascii="Arial" w:hAnsi="Arial" w:cs="Arial"/>
        </w:rPr>
        <w:t xml:space="preserve">Ing. Radek Brož, tel: +420 733 756 632 email: </w:t>
      </w:r>
      <w:hyperlink r:id="rId2" w:history="1">
        <w:r>
          <w:rPr>
            <w:rStyle w:val="Hypertextovodkaz"/>
            <w:rFonts w:ascii="Arial" w:hAnsi="Arial" w:cs="Arial"/>
          </w:rPr>
          <w:t>radek.broz@kzcr.eu</w:t>
        </w:r>
      </w:hyperlink>
    </w:p>
    <w:p w14:paraId="0C7F16BA" w14:textId="77777777" w:rsidR="0053605F" w:rsidRDefault="0053605F" w:rsidP="0053605F"/>
    <w:p w14:paraId="0297A235" w14:textId="77777777" w:rsidR="0053605F" w:rsidRDefault="0053605F" w:rsidP="0053605F">
      <w:pPr>
        <w:rPr>
          <w:b/>
          <w:sz w:val="24"/>
          <w:szCs w:val="24"/>
        </w:rPr>
      </w:pPr>
      <w:r>
        <w:rPr>
          <w:b/>
          <w:sz w:val="24"/>
          <w:szCs w:val="24"/>
        </w:rPr>
        <w:t>Děčín:</w:t>
      </w:r>
    </w:p>
    <w:p w14:paraId="0E368D6B" w14:textId="77777777" w:rsidR="0053605F" w:rsidRDefault="0053605F" w:rsidP="0053605F">
      <w:pPr>
        <w:rPr>
          <w:rFonts w:ascii="Arial" w:hAnsi="Arial" w:cs="Arial"/>
        </w:rPr>
      </w:pPr>
      <w:r>
        <w:rPr>
          <w:rFonts w:ascii="Arial" w:hAnsi="Arial" w:cs="Arial"/>
        </w:rPr>
        <w:t xml:space="preserve">Tomáš Melichar, tel.: +420 412 705 405, email: </w:t>
      </w:r>
      <w:hyperlink r:id="rId3" w:history="1">
        <w:r>
          <w:rPr>
            <w:rStyle w:val="Hypertextovodkaz"/>
            <w:rFonts w:ascii="Arial" w:hAnsi="Arial" w:cs="Arial"/>
          </w:rPr>
          <w:t>tomas.melichar@kzcr.eu</w:t>
        </w:r>
      </w:hyperlink>
    </w:p>
    <w:p w14:paraId="5DDC0442" w14:textId="77777777" w:rsidR="0053605F" w:rsidRDefault="0053605F" w:rsidP="0053605F"/>
    <w:p w14:paraId="5C9C4645" w14:textId="77777777" w:rsidR="0053605F" w:rsidRDefault="0053605F" w:rsidP="0053605F">
      <w:pPr>
        <w:rPr>
          <w:b/>
          <w:sz w:val="24"/>
          <w:szCs w:val="24"/>
        </w:rPr>
      </w:pPr>
      <w:r>
        <w:rPr>
          <w:b/>
          <w:sz w:val="24"/>
          <w:szCs w:val="24"/>
        </w:rPr>
        <w:t>Chomutov:</w:t>
      </w:r>
    </w:p>
    <w:p w14:paraId="7240AD4A" w14:textId="77777777" w:rsidR="0053605F" w:rsidRDefault="0053605F" w:rsidP="0053605F">
      <w:pPr>
        <w:rPr>
          <w:rFonts w:ascii="Arial" w:hAnsi="Arial" w:cs="Arial"/>
        </w:rPr>
      </w:pPr>
      <w:r>
        <w:rPr>
          <w:rFonts w:ascii="Arial" w:hAnsi="Arial" w:cs="Arial"/>
        </w:rPr>
        <w:t xml:space="preserve">Pavel Kubaš, tel.: +420 474 447 433, email: </w:t>
      </w:r>
      <w:hyperlink r:id="rId4" w:history="1">
        <w:r>
          <w:rPr>
            <w:rStyle w:val="Hypertextovodkaz"/>
            <w:rFonts w:ascii="Arial" w:hAnsi="Arial" w:cs="Arial"/>
          </w:rPr>
          <w:t>pavel.kubas@kzcr.eu</w:t>
        </w:r>
      </w:hyperlink>
    </w:p>
    <w:p w14:paraId="3644E320" w14:textId="77777777" w:rsidR="0053605F" w:rsidRDefault="0053605F" w:rsidP="0053605F">
      <w:r>
        <w:rPr>
          <w:rFonts w:ascii="Arial" w:hAnsi="Arial" w:cs="Arial"/>
        </w:rPr>
        <w:t xml:space="preserve">Michaela Kubašová, tel.: +420 474 447 433, email: </w:t>
      </w:r>
      <w:hyperlink r:id="rId5" w:history="1">
        <w:r>
          <w:rPr>
            <w:rStyle w:val="Hypertextovodkaz"/>
            <w:rFonts w:ascii="Arial" w:hAnsi="Arial" w:cs="Arial"/>
          </w:rPr>
          <w:t>michaela.kubasova@kzcr.eu</w:t>
        </w:r>
      </w:hyperlink>
    </w:p>
    <w:p w14:paraId="0BCA0431" w14:textId="77777777" w:rsidR="0053605F" w:rsidRDefault="0053605F" w:rsidP="0053605F"/>
    <w:p w14:paraId="600F7CCD" w14:textId="77777777" w:rsidR="0053605F" w:rsidRDefault="0053605F" w:rsidP="0053605F">
      <w:pPr>
        <w:rPr>
          <w:b/>
          <w:sz w:val="24"/>
          <w:szCs w:val="24"/>
        </w:rPr>
      </w:pPr>
      <w:r>
        <w:rPr>
          <w:b/>
          <w:sz w:val="24"/>
          <w:szCs w:val="24"/>
        </w:rPr>
        <w:t>Teplice:</w:t>
      </w:r>
    </w:p>
    <w:p w14:paraId="4D33BCBB" w14:textId="77777777" w:rsidR="0053605F" w:rsidRDefault="0053605F" w:rsidP="0053605F">
      <w:pPr>
        <w:rPr>
          <w:rFonts w:ascii="Arial" w:hAnsi="Arial" w:cs="Arial"/>
        </w:rPr>
      </w:pPr>
      <w:r>
        <w:rPr>
          <w:rFonts w:ascii="Arial" w:hAnsi="Arial" w:cs="Arial"/>
        </w:rPr>
        <w:t xml:space="preserve">Simona Prchalová, tel.: +420 417 519 255, email: </w:t>
      </w:r>
      <w:hyperlink r:id="rId6" w:history="1">
        <w:r>
          <w:rPr>
            <w:rStyle w:val="Hypertextovodkaz"/>
            <w:rFonts w:ascii="Arial" w:hAnsi="Arial" w:cs="Arial"/>
          </w:rPr>
          <w:t>simona.prchalova@kzcr.eu</w:t>
        </w:r>
      </w:hyperlink>
      <w:r>
        <w:rPr>
          <w:rFonts w:ascii="Arial" w:hAnsi="Arial" w:cs="Arial"/>
        </w:rPr>
        <w:t>, nebo</w:t>
      </w:r>
    </w:p>
    <w:p w14:paraId="54DC403A" w14:textId="161F0992" w:rsidR="0053605F" w:rsidRDefault="0053605F" w:rsidP="0053605F">
      <w:pPr>
        <w:rPr>
          <w:rFonts w:ascii="Arial" w:hAnsi="Arial" w:cs="Arial"/>
        </w:rPr>
      </w:pPr>
      <w:r>
        <w:rPr>
          <w:rFonts w:ascii="Arial" w:hAnsi="Arial" w:cs="Arial"/>
        </w:rPr>
        <w:t xml:space="preserve">Jiří Šilhan, tel.: +420 417 519 714, e-mail: </w:t>
      </w:r>
      <w:hyperlink r:id="rId7" w:history="1">
        <w:r w:rsidR="003E5E4E" w:rsidRPr="002F3CA9">
          <w:rPr>
            <w:rStyle w:val="Hypertextovodkaz"/>
            <w:rFonts w:ascii="Arial" w:hAnsi="Arial" w:cs="Arial"/>
          </w:rPr>
          <w:t>jiri.silhan@kzcr.eu</w:t>
        </w:r>
      </w:hyperlink>
      <w:r>
        <w:rPr>
          <w:rFonts w:ascii="Arial" w:hAnsi="Arial" w:cs="Arial"/>
        </w:rPr>
        <w:t>, nebo</w:t>
      </w:r>
    </w:p>
    <w:p w14:paraId="22D5057D" w14:textId="4FE72F36" w:rsidR="0053605F" w:rsidRDefault="00C85AC3" w:rsidP="0053605F">
      <w:pPr>
        <w:rPr>
          <w:rFonts w:ascii="Arial" w:hAnsi="Arial" w:cs="Arial"/>
        </w:rPr>
      </w:pPr>
      <w:r>
        <w:rPr>
          <w:rFonts w:ascii="Arial" w:hAnsi="Arial" w:cs="Arial"/>
        </w:rPr>
        <w:t xml:space="preserve">Bc. Pavla Šindelářová, tel.: 703 458 465, email: </w:t>
      </w:r>
      <w:hyperlink r:id="rId8" w:history="1">
        <w:r>
          <w:rPr>
            <w:rStyle w:val="Hypertextovodkaz"/>
            <w:rFonts w:ascii="Arial" w:hAnsi="Arial" w:cs="Arial"/>
          </w:rPr>
          <w:t>pavla.sindelarova@kzcr.eu</w:t>
        </w:r>
      </w:hyperlink>
    </w:p>
    <w:p w14:paraId="730B09C6" w14:textId="77777777" w:rsidR="00C85AC3" w:rsidRDefault="00C85AC3" w:rsidP="0053605F"/>
    <w:p w14:paraId="7AF66114" w14:textId="19319E02" w:rsidR="0053605F" w:rsidRPr="00C85AC3" w:rsidRDefault="0053605F" w:rsidP="00C85AC3">
      <w:pPr>
        <w:rPr>
          <w:b/>
          <w:sz w:val="24"/>
          <w:szCs w:val="24"/>
        </w:rPr>
      </w:pPr>
      <w:r>
        <w:rPr>
          <w:b/>
          <w:sz w:val="24"/>
          <w:szCs w:val="24"/>
        </w:rPr>
        <w:t>MNUL:</w:t>
      </w:r>
    </w:p>
    <w:p w14:paraId="58F73CC4" w14:textId="77777777" w:rsidR="0053605F" w:rsidRDefault="0053605F" w:rsidP="0053605F">
      <w:pPr>
        <w:rPr>
          <w:rFonts w:ascii="Arial" w:hAnsi="Arial" w:cs="Arial"/>
        </w:rPr>
      </w:pPr>
      <w:r>
        <w:rPr>
          <w:rFonts w:ascii="Arial" w:hAnsi="Arial" w:cs="Arial"/>
        </w:rPr>
        <w:t xml:space="preserve">Bc. Pavel Keller, tel.: +420 731 132 755, email: </w:t>
      </w:r>
      <w:hyperlink r:id="rId9" w:history="1">
        <w:r>
          <w:rPr>
            <w:rStyle w:val="Hypertextovodkaz"/>
            <w:rFonts w:ascii="Arial" w:hAnsi="Arial" w:cs="Arial"/>
          </w:rPr>
          <w:t>pavel.keller@kzcr.eu</w:t>
        </w:r>
      </w:hyperlink>
      <w:r>
        <w:rPr>
          <w:rFonts w:ascii="Arial" w:hAnsi="Arial" w:cs="Arial"/>
        </w:rPr>
        <w:t>, nebo</w:t>
      </w:r>
    </w:p>
    <w:p w14:paraId="1FE318D3" w14:textId="77777777" w:rsidR="0053605F" w:rsidRDefault="0053605F" w:rsidP="0053605F">
      <w:r>
        <w:rPr>
          <w:rFonts w:ascii="Arial" w:hAnsi="Arial" w:cs="Arial"/>
        </w:rPr>
        <w:t xml:space="preserve">Ing. Klára Lekešová, tel.: +420 703 894 056, email: </w:t>
      </w:r>
      <w:hyperlink r:id="rId10" w:history="1">
        <w:r>
          <w:rPr>
            <w:rStyle w:val="Hypertextovodkaz"/>
            <w:rFonts w:ascii="Arial" w:hAnsi="Arial" w:cs="Arial"/>
          </w:rPr>
          <w:t>klara.lekesova@kzcr.eu</w:t>
        </w:r>
      </w:hyperlink>
    </w:p>
    <w:p w14:paraId="663C2686" w14:textId="77777777" w:rsidR="0053605F" w:rsidRDefault="0053605F" w:rsidP="0053605F"/>
    <w:p w14:paraId="2C9ED4A6" w14:textId="77777777" w:rsidR="0053605F" w:rsidRDefault="0053605F" w:rsidP="0053605F">
      <w:pPr>
        <w:rPr>
          <w:b/>
          <w:sz w:val="24"/>
          <w:szCs w:val="24"/>
        </w:rPr>
      </w:pPr>
      <w:r>
        <w:rPr>
          <w:b/>
          <w:sz w:val="24"/>
          <w:szCs w:val="24"/>
        </w:rPr>
        <w:t>Litoměřice:</w:t>
      </w:r>
    </w:p>
    <w:p w14:paraId="6450A258" w14:textId="77777777" w:rsidR="0053605F" w:rsidRDefault="0053605F" w:rsidP="0053605F">
      <w:pPr>
        <w:rPr>
          <w:rFonts w:ascii="Arial" w:hAnsi="Arial" w:cs="Arial"/>
        </w:rPr>
      </w:pPr>
      <w:r>
        <w:rPr>
          <w:rFonts w:ascii="Arial" w:hAnsi="Arial" w:cs="Arial"/>
        </w:rPr>
        <w:t xml:space="preserve">Alena Svobodová, tel.: +420 705 698 690 e-mail: </w:t>
      </w:r>
      <w:hyperlink r:id="rId11" w:history="1">
        <w:r>
          <w:rPr>
            <w:rStyle w:val="Hypertextovodkaz"/>
            <w:rFonts w:ascii="Arial" w:hAnsi="Arial" w:cs="Arial"/>
          </w:rPr>
          <w:t>alena.svobodova@kzcr.eu</w:t>
        </w:r>
      </w:hyperlink>
      <w:r>
        <w:rPr>
          <w:rFonts w:ascii="Arial" w:hAnsi="Arial" w:cs="Arial"/>
        </w:rPr>
        <w:t>, nebo</w:t>
      </w:r>
    </w:p>
    <w:p w14:paraId="68FD03A8" w14:textId="2F7836A0" w:rsidR="00B83427" w:rsidRPr="00E408EA" w:rsidRDefault="00194312" w:rsidP="00E408EA">
      <w:pPr>
        <w:rPr>
          <w:rFonts w:ascii="Tahoma" w:hAnsi="Tahoma" w:cs="Tahoma"/>
          <w:color w:val="0000FF"/>
          <w:sz w:val="18"/>
          <w:szCs w:val="18"/>
          <w:u w:val="single"/>
        </w:rPr>
      </w:pPr>
      <w:r>
        <w:rPr>
          <w:rFonts w:ascii="Arial" w:hAnsi="Arial" w:cs="Arial"/>
        </w:rPr>
        <w:t xml:space="preserve">Josef Mišta, tel.: +420 705 698 691, e-mail: </w:t>
      </w:r>
      <w:hyperlink r:id="rId12" w:history="1">
        <w:r w:rsidRPr="00C20603">
          <w:rPr>
            <w:rStyle w:val="Hypertextovodkaz"/>
            <w:rFonts w:ascii="Tahoma" w:hAnsi="Tahoma" w:cs="Tahoma"/>
            <w:sz w:val="18"/>
            <w:szCs w:val="18"/>
          </w:rPr>
          <w:t>josef.mista@kzcr.eu</w:t>
        </w:r>
      </w:hyperlink>
    </w:p>
    <w:p w14:paraId="7C2AB37C" w14:textId="77777777" w:rsidR="0053605F" w:rsidRDefault="0053605F" w:rsidP="0053605F"/>
    <w:p w14:paraId="0D349F1A" w14:textId="77777777" w:rsidR="0053605F" w:rsidRDefault="0053605F" w:rsidP="0053605F">
      <w:pPr>
        <w:rPr>
          <w:b/>
          <w:sz w:val="24"/>
          <w:szCs w:val="24"/>
        </w:rPr>
      </w:pPr>
      <w:r>
        <w:rPr>
          <w:b/>
          <w:sz w:val="24"/>
          <w:szCs w:val="24"/>
        </w:rPr>
        <w:t>Rumburk:</w:t>
      </w:r>
    </w:p>
    <w:p w14:paraId="36C85015" w14:textId="1B45E220" w:rsidR="0053605F" w:rsidRDefault="0053605F" w:rsidP="0053605F">
      <w:pPr>
        <w:rPr>
          <w:rStyle w:val="Hypertextovodkaz"/>
          <w:rFonts w:ascii="Arial" w:hAnsi="Arial" w:cs="Arial"/>
        </w:rPr>
      </w:pPr>
      <w:r>
        <w:rPr>
          <w:rFonts w:ascii="Arial" w:hAnsi="Arial" w:cs="Arial"/>
        </w:rPr>
        <w:t xml:space="preserve">Lenka Ježková, tel.: +420 412 359 339 e-mail: </w:t>
      </w:r>
      <w:hyperlink r:id="rId13" w:history="1">
        <w:r>
          <w:rPr>
            <w:rStyle w:val="Hypertextovodkaz"/>
            <w:rFonts w:ascii="Arial" w:hAnsi="Arial" w:cs="Arial"/>
          </w:rPr>
          <w:t>lenka.jezkova@kzcr.eu</w:t>
        </w:r>
      </w:hyperlink>
    </w:p>
    <w:p w14:paraId="6300B69F" w14:textId="05AC1020" w:rsidR="00D91622" w:rsidRDefault="00D91622" w:rsidP="0053605F">
      <w:pPr>
        <w:rPr>
          <w:rFonts w:ascii="Arial" w:hAnsi="Arial" w:cs="Arial"/>
        </w:rPr>
      </w:pPr>
      <w:r w:rsidRPr="004454EB">
        <w:rPr>
          <w:rFonts w:ascii="Arial" w:hAnsi="Arial" w:cs="Arial"/>
        </w:rPr>
        <w:t>Petra Fejfarová, tel. 412 359 339, e</w:t>
      </w:r>
      <w:r>
        <w:rPr>
          <w:rFonts w:ascii="Arial" w:hAnsi="Arial" w:cs="Arial"/>
        </w:rPr>
        <w:t>-</w:t>
      </w:r>
      <w:r w:rsidRPr="004454EB">
        <w:rPr>
          <w:rFonts w:ascii="Arial" w:hAnsi="Arial" w:cs="Arial"/>
        </w:rPr>
        <w:t xml:space="preserve">mail: </w:t>
      </w:r>
      <w:r w:rsidRPr="004454EB">
        <w:rPr>
          <w:rStyle w:val="Hypertextovodkaz"/>
          <w:rFonts w:ascii="Arial" w:hAnsi="Arial" w:cs="Arial"/>
        </w:rPr>
        <w:t>petra.fejfarova@kzcr.eu</w:t>
      </w:r>
    </w:p>
    <w:p w14:paraId="3DB512D7" w14:textId="77777777" w:rsidR="0053605F" w:rsidRDefault="0053605F" w:rsidP="0053605F">
      <w:r>
        <w:t>…</w:t>
      </w:r>
    </w:p>
    <w:p w14:paraId="66A09A72" w14:textId="77777777" w:rsidR="0053605F" w:rsidRDefault="0053605F" w:rsidP="0053605F">
      <w:pPr>
        <w:pStyle w:val="Textkomente"/>
        <w:ind w:left="0" w:firstLine="0"/>
      </w:pPr>
      <w:r>
        <w:t>nebo jiný pověřený pracovník OOKC kupujícího.</w:t>
      </w:r>
    </w:p>
  </w:comment>
  <w:comment w:id="6" w:author="Sedlák Marek" w:date="2022-06-09T09:46:00Z" w:initials="SM">
    <w:p w14:paraId="409E4513" w14:textId="536D0DFB" w:rsidR="0053605F" w:rsidRDefault="0053605F">
      <w:pPr>
        <w:pStyle w:val="Textkomente"/>
      </w:pPr>
      <w:r>
        <w:rPr>
          <w:rStyle w:val="Odkaznakoment"/>
        </w:rPr>
        <w:annotationRef/>
      </w:r>
      <w:bookmarkStart w:id="7" w:name="_Hlk98331058"/>
      <w:r>
        <w:t>Posoudit individuálně podle předmětu plnění</w:t>
      </w:r>
      <w:bookmarkEnd w:id="7"/>
    </w:p>
  </w:comment>
  <w:comment w:id="9" w:author="Sedlák Marek" w:date="2022-06-09T09:54:00Z" w:initials="SM">
    <w:p w14:paraId="7EC4185A" w14:textId="77777777" w:rsidR="00197886" w:rsidRDefault="005E6446" w:rsidP="00197886">
      <w:pPr>
        <w:pStyle w:val="Textkomente"/>
        <w:ind w:left="0" w:firstLine="0"/>
      </w:pPr>
      <w:r>
        <w:rPr>
          <w:rStyle w:val="Odkaznakoment"/>
        </w:rPr>
        <w:annotationRef/>
      </w:r>
      <w:r w:rsidR="00197886">
        <w:t>Např.:</w:t>
      </w:r>
    </w:p>
    <w:p w14:paraId="1B17E54A" w14:textId="77777777" w:rsidR="00197886" w:rsidRDefault="00197886" w:rsidP="005E6446">
      <w:pPr>
        <w:pStyle w:val="Textkomente"/>
        <w:ind w:left="0" w:firstLine="0"/>
      </w:pPr>
    </w:p>
    <w:p w14:paraId="4A5906A5" w14:textId="39E82D20" w:rsidR="005E6446" w:rsidRDefault="005E6446" w:rsidP="005E6446">
      <w:pPr>
        <w:pStyle w:val="Textkomente"/>
        <w:ind w:left="0" w:firstLine="0"/>
      </w:pPr>
      <w:r>
        <w:t>Záruční doba: 24 měsíců</w:t>
      </w:r>
    </w:p>
    <w:p w14:paraId="5460B318" w14:textId="77777777" w:rsidR="005E6446" w:rsidRDefault="005E6446" w:rsidP="005E6446">
      <w:pPr>
        <w:pStyle w:val="Textkomente"/>
        <w:ind w:left="0" w:firstLine="0"/>
      </w:pPr>
      <w:r>
        <w:t>Pozáruční servis: 60 měsíců</w:t>
      </w:r>
    </w:p>
    <w:p w14:paraId="1CC380AE" w14:textId="77777777" w:rsidR="005E6446" w:rsidRDefault="005E6446" w:rsidP="005E6446">
      <w:pPr>
        <w:pStyle w:val="Textkomente"/>
        <w:ind w:left="0" w:firstLine="0"/>
      </w:pPr>
      <w:r>
        <w:t>Životnost přístroje: 84 měsíců</w:t>
      </w:r>
    </w:p>
    <w:p w14:paraId="132C4857" w14:textId="77777777" w:rsidR="005E6446" w:rsidRDefault="005E6446" w:rsidP="005E6446">
      <w:pPr>
        <w:pStyle w:val="Textkomente"/>
        <w:ind w:left="0" w:firstLine="0"/>
      </w:pPr>
      <w:r>
        <w:t>Rámcová dohoda na SM: 48 měsíců</w:t>
      </w:r>
    </w:p>
    <w:p w14:paraId="24DFDCC4" w14:textId="77777777" w:rsidR="005E6446" w:rsidRDefault="005E6446" w:rsidP="005E6446">
      <w:pPr>
        <w:pStyle w:val="Textkomente"/>
        <w:ind w:left="0" w:firstLine="0"/>
      </w:pPr>
    </w:p>
    <w:p w14:paraId="3B2516A8" w14:textId="77777777" w:rsidR="005E6446" w:rsidRDefault="005E6446" w:rsidP="005E6446">
      <w:pPr>
        <w:pStyle w:val="Textkomente"/>
      </w:pPr>
      <w:r>
        <w:t xml:space="preserve">84 – 48 = </w:t>
      </w:r>
      <w:r w:rsidRPr="00BE026A">
        <w:rPr>
          <w:b/>
        </w:rPr>
        <w:t>36 měsíců</w:t>
      </w:r>
    </w:p>
    <w:p w14:paraId="4BEF822D" w14:textId="3E61D5EF" w:rsidR="005E6446" w:rsidRDefault="005E6446">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ECD495" w15:done="0"/>
  <w15:commentEx w15:paraId="3A02BD57" w15:done="0"/>
  <w15:commentEx w15:paraId="21AF0675" w15:done="0"/>
  <w15:commentEx w15:paraId="66A09A72" w15:done="0"/>
  <w15:commentEx w15:paraId="409E4513" w15:done="0"/>
  <w15:commentEx w15:paraId="4BEF82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ECD495" w16cid:durableId="25A25D4B"/>
  <w16cid:commentId w16cid:paraId="3A02BD57" w16cid:durableId="25A26876"/>
  <w16cid:commentId w16cid:paraId="21AF0675" w16cid:durableId="265D8BDE"/>
  <w16cid:commentId w16cid:paraId="66A09A72" w16cid:durableId="263092DB"/>
  <w16cid:commentId w16cid:paraId="409E4513" w16cid:durableId="264C4008"/>
  <w16cid:commentId w16cid:paraId="4BEF822D" w16cid:durableId="264C41F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27E59" w14:textId="77777777" w:rsidR="00913636" w:rsidRDefault="00913636">
      <w:r>
        <w:separator/>
      </w:r>
    </w:p>
  </w:endnote>
  <w:endnote w:type="continuationSeparator" w:id="0">
    <w:p w14:paraId="0D4C4A22" w14:textId="77777777" w:rsidR="00913636" w:rsidRDefault="0091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1691" w14:textId="77777777" w:rsidR="003D3E17" w:rsidRDefault="003D3E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3F91B0B6" w14:textId="77777777" w:rsidR="003D3E17" w:rsidRDefault="003D3E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3D3E17" w:rsidRPr="00F3449A" w14:paraId="45AF3797" w14:textId="77777777" w:rsidTr="004A1DCB">
      <w:trPr>
        <w:trHeight w:val="182"/>
      </w:trPr>
      <w:tc>
        <w:tcPr>
          <w:tcW w:w="1302" w:type="dxa"/>
        </w:tcPr>
        <w:p w14:paraId="35A67C32"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4EF74DAD"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006BB294"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3EAE8B3E"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49209B32"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02EEB206"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1A303007"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3D3E17" w:rsidRPr="00F3449A" w14:paraId="47527B73" w14:textId="77777777" w:rsidTr="004A1DCB">
      <w:trPr>
        <w:trHeight w:val="171"/>
      </w:trPr>
      <w:tc>
        <w:tcPr>
          <w:tcW w:w="1302" w:type="dxa"/>
        </w:tcPr>
        <w:p w14:paraId="6DF46B6D" w14:textId="77777777" w:rsidR="003D3E17" w:rsidRPr="00F3449A" w:rsidRDefault="003D3E17"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54CA310D"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6BC8B4AF"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0DC88C2C"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61B62B5B" w14:textId="77777777" w:rsidR="003D3E17" w:rsidRPr="00F3449A" w:rsidRDefault="003D3E17"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4AA24D1" w14:textId="77777777" w:rsidR="003D3E17" w:rsidRPr="00F3449A" w:rsidRDefault="003D3E17"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2E5328D7" w14:textId="0577FCD2" w:rsidR="003D3E17" w:rsidRPr="00F3449A" w:rsidRDefault="003D3E17"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372CFE">
            <w:rPr>
              <w:rStyle w:val="slostrnky"/>
              <w:rFonts w:ascii="Arial" w:hAnsi="Arial" w:cs="Arial"/>
              <w:noProof/>
              <w:sz w:val="16"/>
              <w:szCs w:val="16"/>
            </w:rPr>
            <w:t>11</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372CFE">
            <w:rPr>
              <w:rStyle w:val="slostrnky"/>
              <w:rFonts w:ascii="Arial" w:hAnsi="Arial" w:cs="Arial"/>
              <w:noProof/>
              <w:sz w:val="16"/>
              <w:szCs w:val="16"/>
            </w:rPr>
            <w:t>11</w:t>
          </w:r>
          <w:r w:rsidRPr="00F3449A">
            <w:rPr>
              <w:rStyle w:val="slostrnky"/>
              <w:rFonts w:ascii="Arial" w:hAnsi="Arial" w:cs="Arial"/>
              <w:sz w:val="16"/>
              <w:szCs w:val="16"/>
            </w:rPr>
            <w:fldChar w:fldCharType="end"/>
          </w:r>
        </w:p>
      </w:tc>
    </w:tr>
  </w:tbl>
  <w:p w14:paraId="4256BF39" w14:textId="77777777" w:rsidR="003D3E17" w:rsidRPr="00F3449A" w:rsidRDefault="003D3E17"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E93C5" w14:textId="77777777" w:rsidR="00913636" w:rsidRDefault="00913636">
      <w:r>
        <w:separator/>
      </w:r>
    </w:p>
  </w:footnote>
  <w:footnote w:type="continuationSeparator" w:id="0">
    <w:p w14:paraId="2F614D62" w14:textId="77777777" w:rsidR="00913636" w:rsidRDefault="00913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8A771" w14:textId="77777777" w:rsidR="003D3E17" w:rsidRPr="00B47837" w:rsidRDefault="003D3E17"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2AC3E0D"/>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09CA3CD8"/>
    <w:multiLevelType w:val="hybridMultilevel"/>
    <w:tmpl w:val="2CD093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6"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2323A81"/>
    <w:multiLevelType w:val="hybridMultilevel"/>
    <w:tmpl w:val="286AD2E8"/>
    <w:lvl w:ilvl="0" w:tplc="04050017">
      <w:start w:val="1"/>
      <w:numFmt w:val="lowerLetter"/>
      <w:lvlText w:val="%1)"/>
      <w:lvlJc w:val="left"/>
      <w:pPr>
        <w:ind w:left="1508" w:hanging="360"/>
      </w:pPr>
      <w:rPr>
        <w:rFonts w:hint="default"/>
      </w:rPr>
    </w:lvl>
    <w:lvl w:ilvl="1" w:tplc="04050003" w:tentative="1">
      <w:start w:val="1"/>
      <w:numFmt w:val="bullet"/>
      <w:lvlText w:val="o"/>
      <w:lvlJc w:val="left"/>
      <w:pPr>
        <w:ind w:left="2228" w:hanging="360"/>
      </w:pPr>
      <w:rPr>
        <w:rFonts w:ascii="Courier New" w:hAnsi="Courier New" w:cs="Courier New" w:hint="default"/>
      </w:rPr>
    </w:lvl>
    <w:lvl w:ilvl="2" w:tplc="04050005" w:tentative="1">
      <w:start w:val="1"/>
      <w:numFmt w:val="bullet"/>
      <w:lvlText w:val=""/>
      <w:lvlJc w:val="left"/>
      <w:pPr>
        <w:ind w:left="2948" w:hanging="360"/>
      </w:pPr>
      <w:rPr>
        <w:rFonts w:ascii="Wingdings" w:hAnsi="Wingdings" w:hint="default"/>
      </w:rPr>
    </w:lvl>
    <w:lvl w:ilvl="3" w:tplc="04050001" w:tentative="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cs="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cs="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9" w15:restartNumberingAfterBreak="0">
    <w:nsid w:val="14DB3DDB"/>
    <w:multiLevelType w:val="hybridMultilevel"/>
    <w:tmpl w:val="9E1C437C"/>
    <w:lvl w:ilvl="0" w:tplc="DF8E1066">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D947C0"/>
    <w:multiLevelType w:val="singleLevel"/>
    <w:tmpl w:val="0405000F"/>
    <w:lvl w:ilvl="0">
      <w:start w:val="1"/>
      <w:numFmt w:val="decimal"/>
      <w:lvlText w:val="%1."/>
      <w:lvlJc w:val="left"/>
      <w:pPr>
        <w:ind w:left="720" w:hanging="360"/>
      </w:pPr>
    </w:lvl>
  </w:abstractNum>
  <w:abstractNum w:abstractNumId="14" w15:restartNumberingAfterBreak="0">
    <w:nsid w:val="1DFB526A"/>
    <w:multiLevelType w:val="hybridMultilevel"/>
    <w:tmpl w:val="0C56BE1A"/>
    <w:lvl w:ilvl="0" w:tplc="04050005">
      <w:start w:val="1"/>
      <w:numFmt w:val="bullet"/>
      <w:lvlText w:val=""/>
      <w:lvlJc w:val="left"/>
      <w:pPr>
        <w:ind w:left="2568" w:hanging="360"/>
      </w:pPr>
      <w:rPr>
        <w:rFonts w:ascii="Wingdings" w:hAnsi="Wingdings" w:hint="default"/>
      </w:rPr>
    </w:lvl>
    <w:lvl w:ilvl="1" w:tplc="04050003" w:tentative="1">
      <w:start w:val="1"/>
      <w:numFmt w:val="bullet"/>
      <w:lvlText w:val="o"/>
      <w:lvlJc w:val="left"/>
      <w:pPr>
        <w:ind w:left="3288" w:hanging="360"/>
      </w:pPr>
      <w:rPr>
        <w:rFonts w:ascii="Courier New" w:hAnsi="Courier New" w:cs="Courier New" w:hint="default"/>
      </w:rPr>
    </w:lvl>
    <w:lvl w:ilvl="2" w:tplc="04050005" w:tentative="1">
      <w:start w:val="1"/>
      <w:numFmt w:val="bullet"/>
      <w:lvlText w:val=""/>
      <w:lvlJc w:val="left"/>
      <w:pPr>
        <w:ind w:left="4008" w:hanging="360"/>
      </w:pPr>
      <w:rPr>
        <w:rFonts w:ascii="Wingdings" w:hAnsi="Wingdings" w:hint="default"/>
      </w:rPr>
    </w:lvl>
    <w:lvl w:ilvl="3" w:tplc="04050001" w:tentative="1">
      <w:start w:val="1"/>
      <w:numFmt w:val="bullet"/>
      <w:lvlText w:val=""/>
      <w:lvlJc w:val="left"/>
      <w:pPr>
        <w:ind w:left="4728" w:hanging="360"/>
      </w:pPr>
      <w:rPr>
        <w:rFonts w:ascii="Symbol" w:hAnsi="Symbol" w:hint="default"/>
      </w:rPr>
    </w:lvl>
    <w:lvl w:ilvl="4" w:tplc="04050003" w:tentative="1">
      <w:start w:val="1"/>
      <w:numFmt w:val="bullet"/>
      <w:lvlText w:val="o"/>
      <w:lvlJc w:val="left"/>
      <w:pPr>
        <w:ind w:left="5448" w:hanging="360"/>
      </w:pPr>
      <w:rPr>
        <w:rFonts w:ascii="Courier New" w:hAnsi="Courier New" w:cs="Courier New" w:hint="default"/>
      </w:rPr>
    </w:lvl>
    <w:lvl w:ilvl="5" w:tplc="04050005" w:tentative="1">
      <w:start w:val="1"/>
      <w:numFmt w:val="bullet"/>
      <w:lvlText w:val=""/>
      <w:lvlJc w:val="left"/>
      <w:pPr>
        <w:ind w:left="6168" w:hanging="360"/>
      </w:pPr>
      <w:rPr>
        <w:rFonts w:ascii="Wingdings" w:hAnsi="Wingdings" w:hint="default"/>
      </w:rPr>
    </w:lvl>
    <w:lvl w:ilvl="6" w:tplc="04050001" w:tentative="1">
      <w:start w:val="1"/>
      <w:numFmt w:val="bullet"/>
      <w:lvlText w:val=""/>
      <w:lvlJc w:val="left"/>
      <w:pPr>
        <w:ind w:left="6888" w:hanging="360"/>
      </w:pPr>
      <w:rPr>
        <w:rFonts w:ascii="Symbol" w:hAnsi="Symbol" w:hint="default"/>
      </w:rPr>
    </w:lvl>
    <w:lvl w:ilvl="7" w:tplc="04050003" w:tentative="1">
      <w:start w:val="1"/>
      <w:numFmt w:val="bullet"/>
      <w:lvlText w:val="o"/>
      <w:lvlJc w:val="left"/>
      <w:pPr>
        <w:ind w:left="7608" w:hanging="360"/>
      </w:pPr>
      <w:rPr>
        <w:rFonts w:ascii="Courier New" w:hAnsi="Courier New" w:cs="Courier New" w:hint="default"/>
      </w:rPr>
    </w:lvl>
    <w:lvl w:ilvl="8" w:tplc="04050005" w:tentative="1">
      <w:start w:val="1"/>
      <w:numFmt w:val="bullet"/>
      <w:lvlText w:val=""/>
      <w:lvlJc w:val="left"/>
      <w:pPr>
        <w:ind w:left="8328" w:hanging="360"/>
      </w:pPr>
      <w:rPr>
        <w:rFonts w:ascii="Wingdings" w:hAnsi="Wingdings" w:hint="default"/>
      </w:rPr>
    </w:lvl>
  </w:abstractNum>
  <w:abstractNum w:abstractNumId="15"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0C5603"/>
    <w:multiLevelType w:val="hybridMultilevel"/>
    <w:tmpl w:val="FB1E6B0A"/>
    <w:lvl w:ilvl="0" w:tplc="C988EA8E">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0"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1" w15:restartNumberingAfterBreak="0">
    <w:nsid w:val="418C67E3"/>
    <w:multiLevelType w:val="hybridMultilevel"/>
    <w:tmpl w:val="36D043EE"/>
    <w:lvl w:ilvl="0" w:tplc="8C889FF2">
      <w:start w:val="1"/>
      <w:numFmt w:val="lowerLetter"/>
      <w:lvlText w:val="%1)"/>
      <w:lvlJc w:val="left"/>
      <w:pPr>
        <w:ind w:left="1200" w:hanging="360"/>
      </w:pPr>
      <w:rPr>
        <w:b w:val="0"/>
        <w:sz w:val="20"/>
        <w:szCs w:val="20"/>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3" w15:restartNumberingAfterBreak="0">
    <w:nsid w:val="4D0860F4"/>
    <w:multiLevelType w:val="singleLevel"/>
    <w:tmpl w:val="0405000F"/>
    <w:lvl w:ilvl="0">
      <w:start w:val="1"/>
      <w:numFmt w:val="decimal"/>
      <w:lvlText w:val="%1."/>
      <w:lvlJc w:val="left"/>
      <w:pPr>
        <w:tabs>
          <w:tab w:val="num" w:pos="360"/>
        </w:tabs>
        <w:ind w:left="360" w:hanging="360"/>
      </w:pPr>
      <w:rPr>
        <w:rFonts w:hint="default"/>
      </w:rPr>
    </w:lvl>
  </w:abstractNum>
  <w:abstractNum w:abstractNumId="24" w15:restartNumberingAfterBreak="0">
    <w:nsid w:val="57675ECA"/>
    <w:multiLevelType w:val="hybridMultilevel"/>
    <w:tmpl w:val="57BC4DD2"/>
    <w:lvl w:ilvl="0" w:tplc="3514C62A">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FE0942"/>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9" w15:restartNumberingAfterBreak="0">
    <w:nsid w:val="664354F4"/>
    <w:multiLevelType w:val="hybridMultilevel"/>
    <w:tmpl w:val="665897CE"/>
    <w:lvl w:ilvl="0" w:tplc="0405000F">
      <w:start w:val="1"/>
      <w:numFmt w:val="decimal"/>
      <w:lvlText w:val="%1."/>
      <w:lvlJc w:val="left"/>
      <w:pPr>
        <w:ind w:left="1141" w:hanging="360"/>
      </w:pPr>
    </w:lvl>
    <w:lvl w:ilvl="1" w:tplc="04050019" w:tentative="1">
      <w:start w:val="1"/>
      <w:numFmt w:val="lowerLetter"/>
      <w:lvlText w:val="%2."/>
      <w:lvlJc w:val="left"/>
      <w:pPr>
        <w:ind w:left="1861" w:hanging="360"/>
      </w:pPr>
    </w:lvl>
    <w:lvl w:ilvl="2" w:tplc="0405001B" w:tentative="1">
      <w:start w:val="1"/>
      <w:numFmt w:val="lowerRoman"/>
      <w:lvlText w:val="%3."/>
      <w:lvlJc w:val="right"/>
      <w:pPr>
        <w:ind w:left="2581" w:hanging="180"/>
      </w:pPr>
    </w:lvl>
    <w:lvl w:ilvl="3" w:tplc="0405000F" w:tentative="1">
      <w:start w:val="1"/>
      <w:numFmt w:val="decimal"/>
      <w:lvlText w:val="%4."/>
      <w:lvlJc w:val="left"/>
      <w:pPr>
        <w:ind w:left="3301" w:hanging="360"/>
      </w:pPr>
    </w:lvl>
    <w:lvl w:ilvl="4" w:tplc="04050019" w:tentative="1">
      <w:start w:val="1"/>
      <w:numFmt w:val="lowerLetter"/>
      <w:lvlText w:val="%5."/>
      <w:lvlJc w:val="left"/>
      <w:pPr>
        <w:ind w:left="4021" w:hanging="360"/>
      </w:pPr>
    </w:lvl>
    <w:lvl w:ilvl="5" w:tplc="0405001B" w:tentative="1">
      <w:start w:val="1"/>
      <w:numFmt w:val="lowerRoman"/>
      <w:lvlText w:val="%6."/>
      <w:lvlJc w:val="right"/>
      <w:pPr>
        <w:ind w:left="4741" w:hanging="180"/>
      </w:pPr>
    </w:lvl>
    <w:lvl w:ilvl="6" w:tplc="0405000F" w:tentative="1">
      <w:start w:val="1"/>
      <w:numFmt w:val="decimal"/>
      <w:lvlText w:val="%7."/>
      <w:lvlJc w:val="left"/>
      <w:pPr>
        <w:ind w:left="5461" w:hanging="360"/>
      </w:pPr>
    </w:lvl>
    <w:lvl w:ilvl="7" w:tplc="04050019" w:tentative="1">
      <w:start w:val="1"/>
      <w:numFmt w:val="lowerLetter"/>
      <w:lvlText w:val="%8."/>
      <w:lvlJc w:val="left"/>
      <w:pPr>
        <w:ind w:left="6181" w:hanging="360"/>
      </w:pPr>
    </w:lvl>
    <w:lvl w:ilvl="8" w:tplc="0405001B" w:tentative="1">
      <w:start w:val="1"/>
      <w:numFmt w:val="lowerRoman"/>
      <w:lvlText w:val="%9."/>
      <w:lvlJc w:val="right"/>
      <w:pPr>
        <w:ind w:left="6901" w:hanging="180"/>
      </w:pPr>
    </w:lvl>
  </w:abstractNum>
  <w:abstractNum w:abstractNumId="30" w15:restartNumberingAfterBreak="0">
    <w:nsid w:val="70B8251E"/>
    <w:multiLevelType w:val="hybridMultilevel"/>
    <w:tmpl w:val="BD26EC6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1" w15:restartNumberingAfterBreak="0">
    <w:nsid w:val="725B61CF"/>
    <w:multiLevelType w:val="singleLevel"/>
    <w:tmpl w:val="6D664240"/>
    <w:lvl w:ilvl="0">
      <w:start w:val="1"/>
      <w:numFmt w:val="decimal"/>
      <w:lvlText w:val="%1."/>
      <w:lvlJc w:val="left"/>
      <w:pPr>
        <w:ind w:left="720" w:hanging="360"/>
      </w:pPr>
      <w:rPr>
        <w:i w:val="0"/>
      </w:rPr>
    </w:lvl>
  </w:abstractNum>
  <w:abstractNum w:abstractNumId="32"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A3B7925"/>
    <w:multiLevelType w:val="hybridMultilevel"/>
    <w:tmpl w:val="8D4053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31"/>
  </w:num>
  <w:num w:numId="3">
    <w:abstractNumId w:val="32"/>
  </w:num>
  <w:num w:numId="4">
    <w:abstractNumId w:val="7"/>
  </w:num>
  <w:num w:numId="5">
    <w:abstractNumId w:val="15"/>
  </w:num>
  <w:num w:numId="6">
    <w:abstractNumId w:val="10"/>
  </w:num>
  <w:num w:numId="7">
    <w:abstractNumId w:val="6"/>
  </w:num>
  <w:num w:numId="8">
    <w:abstractNumId w:val="22"/>
  </w:num>
  <w:num w:numId="9">
    <w:abstractNumId w:val="27"/>
  </w:num>
  <w:num w:numId="10">
    <w:abstractNumId w:val="25"/>
  </w:num>
  <w:num w:numId="11">
    <w:abstractNumId w:val="16"/>
  </w:num>
  <w:num w:numId="12">
    <w:abstractNumId w:val="11"/>
  </w:num>
  <w:num w:numId="13">
    <w:abstractNumId w:val="4"/>
  </w:num>
  <w:num w:numId="14">
    <w:abstractNumId w:val="18"/>
  </w:num>
  <w:num w:numId="15">
    <w:abstractNumId w:val="26"/>
  </w:num>
  <w:num w:numId="16">
    <w:abstractNumId w:val="17"/>
  </w:num>
  <w:num w:numId="17">
    <w:abstractNumId w:val="0"/>
  </w:num>
  <w:num w:numId="18">
    <w:abstractNumId w:val="12"/>
  </w:num>
  <w:num w:numId="19">
    <w:abstractNumId w:val="2"/>
  </w:num>
  <w:num w:numId="20">
    <w:abstractNumId w:val="20"/>
  </w:num>
  <w:num w:numId="21">
    <w:abstractNumId w:val="1"/>
  </w:num>
  <w:num w:numId="22">
    <w:abstractNumId w:val="13"/>
  </w:num>
  <w:num w:numId="23">
    <w:abstractNumId w:val="23"/>
  </w:num>
  <w:num w:numId="24">
    <w:abstractNumId w:val="19"/>
  </w:num>
  <w:num w:numId="25">
    <w:abstractNumId w:val="33"/>
  </w:num>
  <w:num w:numId="26">
    <w:abstractNumId w:val="9"/>
  </w:num>
  <w:num w:numId="27">
    <w:abstractNumId w:val="14"/>
  </w:num>
  <w:num w:numId="28">
    <w:abstractNumId w:val="24"/>
  </w:num>
  <w:num w:numId="29">
    <w:abstractNumId w:val="21"/>
  </w:num>
  <w:num w:numId="30">
    <w:abstractNumId w:val="29"/>
  </w:num>
  <w:num w:numId="31">
    <w:abstractNumId w:val="8"/>
  </w:num>
  <w:num w:numId="32">
    <w:abstractNumId w:val="28"/>
  </w:num>
  <w:num w:numId="33">
    <w:abstractNumId w:val="30"/>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3"/>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edlák Marek">
    <w15:presenceInfo w15:providerId="AD" w15:userId="S-1-5-21-4105476825-3491161087-1729853541-34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186"/>
    <w:rsid w:val="00030CE7"/>
    <w:rsid w:val="00043EE0"/>
    <w:rsid w:val="000454AA"/>
    <w:rsid w:val="0006256C"/>
    <w:rsid w:val="00066707"/>
    <w:rsid w:val="000734CB"/>
    <w:rsid w:val="00075356"/>
    <w:rsid w:val="00097377"/>
    <w:rsid w:val="000B02C6"/>
    <w:rsid w:val="000C6A96"/>
    <w:rsid w:val="000C6F98"/>
    <w:rsid w:val="000C7A6D"/>
    <w:rsid w:val="000E7DE4"/>
    <w:rsid w:val="001037A2"/>
    <w:rsid w:val="00103E11"/>
    <w:rsid w:val="00115FF8"/>
    <w:rsid w:val="00122D71"/>
    <w:rsid w:val="00123F47"/>
    <w:rsid w:val="00124BD7"/>
    <w:rsid w:val="00133BD0"/>
    <w:rsid w:val="00140646"/>
    <w:rsid w:val="00147032"/>
    <w:rsid w:val="00151BAE"/>
    <w:rsid w:val="0016487C"/>
    <w:rsid w:val="0016704C"/>
    <w:rsid w:val="00170748"/>
    <w:rsid w:val="00186A59"/>
    <w:rsid w:val="00194312"/>
    <w:rsid w:val="00194C38"/>
    <w:rsid w:val="00197886"/>
    <w:rsid w:val="00197DD2"/>
    <w:rsid w:val="001A05B7"/>
    <w:rsid w:val="001A11DD"/>
    <w:rsid w:val="001B2CBF"/>
    <w:rsid w:val="001B3460"/>
    <w:rsid w:val="001B7559"/>
    <w:rsid w:val="001C2F06"/>
    <w:rsid w:val="001D62C2"/>
    <w:rsid w:val="001F36C8"/>
    <w:rsid w:val="00230BDE"/>
    <w:rsid w:val="00234E15"/>
    <w:rsid w:val="002551C2"/>
    <w:rsid w:val="00255457"/>
    <w:rsid w:val="002679E0"/>
    <w:rsid w:val="00267A32"/>
    <w:rsid w:val="00273D49"/>
    <w:rsid w:val="00276A6E"/>
    <w:rsid w:val="002946C3"/>
    <w:rsid w:val="002A73D9"/>
    <w:rsid w:val="002B3AD9"/>
    <w:rsid w:val="002C502A"/>
    <w:rsid w:val="002D041C"/>
    <w:rsid w:val="002D4A97"/>
    <w:rsid w:val="002F4535"/>
    <w:rsid w:val="0032057F"/>
    <w:rsid w:val="003232A4"/>
    <w:rsid w:val="00343E31"/>
    <w:rsid w:val="00372CFE"/>
    <w:rsid w:val="00377D83"/>
    <w:rsid w:val="00377FC4"/>
    <w:rsid w:val="0038544C"/>
    <w:rsid w:val="00392FE9"/>
    <w:rsid w:val="003A4BD1"/>
    <w:rsid w:val="003A601F"/>
    <w:rsid w:val="003B6142"/>
    <w:rsid w:val="003D3E17"/>
    <w:rsid w:val="003D56AE"/>
    <w:rsid w:val="003D6864"/>
    <w:rsid w:val="003E1F34"/>
    <w:rsid w:val="003E5E4E"/>
    <w:rsid w:val="003F73A9"/>
    <w:rsid w:val="00404F48"/>
    <w:rsid w:val="004052A6"/>
    <w:rsid w:val="00407BA1"/>
    <w:rsid w:val="00424AAC"/>
    <w:rsid w:val="00427F2D"/>
    <w:rsid w:val="00436430"/>
    <w:rsid w:val="00437E6E"/>
    <w:rsid w:val="004575BD"/>
    <w:rsid w:val="00473387"/>
    <w:rsid w:val="00491A54"/>
    <w:rsid w:val="00493A4E"/>
    <w:rsid w:val="00494BD5"/>
    <w:rsid w:val="00496ED3"/>
    <w:rsid w:val="004A1DCB"/>
    <w:rsid w:val="004A627C"/>
    <w:rsid w:val="004A64D9"/>
    <w:rsid w:val="004B1B8B"/>
    <w:rsid w:val="004B4721"/>
    <w:rsid w:val="004C38E8"/>
    <w:rsid w:val="004C515B"/>
    <w:rsid w:val="004D48A6"/>
    <w:rsid w:val="004D5BC6"/>
    <w:rsid w:val="004D6658"/>
    <w:rsid w:val="0051441D"/>
    <w:rsid w:val="00535CA0"/>
    <w:rsid w:val="0053605F"/>
    <w:rsid w:val="005360A0"/>
    <w:rsid w:val="00555ACD"/>
    <w:rsid w:val="005757E5"/>
    <w:rsid w:val="00575B64"/>
    <w:rsid w:val="0059389C"/>
    <w:rsid w:val="005A2494"/>
    <w:rsid w:val="005B4FE6"/>
    <w:rsid w:val="005B6BF4"/>
    <w:rsid w:val="005D0DAC"/>
    <w:rsid w:val="005E3A86"/>
    <w:rsid w:val="005E6446"/>
    <w:rsid w:val="005E6FD8"/>
    <w:rsid w:val="00623795"/>
    <w:rsid w:val="00630717"/>
    <w:rsid w:val="00635546"/>
    <w:rsid w:val="00636996"/>
    <w:rsid w:val="00642054"/>
    <w:rsid w:val="00643887"/>
    <w:rsid w:val="00655E28"/>
    <w:rsid w:val="00666CB0"/>
    <w:rsid w:val="00685BFE"/>
    <w:rsid w:val="00686DDA"/>
    <w:rsid w:val="00691331"/>
    <w:rsid w:val="006A1D08"/>
    <w:rsid w:val="006A7BD9"/>
    <w:rsid w:val="006C5F12"/>
    <w:rsid w:val="006D6F4A"/>
    <w:rsid w:val="006E0750"/>
    <w:rsid w:val="006E10D2"/>
    <w:rsid w:val="006E15F8"/>
    <w:rsid w:val="006E75B0"/>
    <w:rsid w:val="007304D5"/>
    <w:rsid w:val="00745C40"/>
    <w:rsid w:val="007470FF"/>
    <w:rsid w:val="00765916"/>
    <w:rsid w:val="00772601"/>
    <w:rsid w:val="007B351E"/>
    <w:rsid w:val="007B4E91"/>
    <w:rsid w:val="007B78F2"/>
    <w:rsid w:val="007B7D05"/>
    <w:rsid w:val="007D6713"/>
    <w:rsid w:val="007E2F74"/>
    <w:rsid w:val="007E678D"/>
    <w:rsid w:val="00804ED1"/>
    <w:rsid w:val="00810349"/>
    <w:rsid w:val="00812364"/>
    <w:rsid w:val="0081277C"/>
    <w:rsid w:val="008163C8"/>
    <w:rsid w:val="00816A1C"/>
    <w:rsid w:val="00820598"/>
    <w:rsid w:val="008348FA"/>
    <w:rsid w:val="00834AF3"/>
    <w:rsid w:val="00837921"/>
    <w:rsid w:val="00894320"/>
    <w:rsid w:val="008B46D0"/>
    <w:rsid w:val="008D287D"/>
    <w:rsid w:val="008D69E9"/>
    <w:rsid w:val="008D79C0"/>
    <w:rsid w:val="008E0228"/>
    <w:rsid w:val="008E3173"/>
    <w:rsid w:val="008E7020"/>
    <w:rsid w:val="00903FF1"/>
    <w:rsid w:val="00913636"/>
    <w:rsid w:val="009233D5"/>
    <w:rsid w:val="009400C8"/>
    <w:rsid w:val="009420A1"/>
    <w:rsid w:val="00944424"/>
    <w:rsid w:val="00985F70"/>
    <w:rsid w:val="009A0DDA"/>
    <w:rsid w:val="009A21AE"/>
    <w:rsid w:val="009B0B92"/>
    <w:rsid w:val="009B78CC"/>
    <w:rsid w:val="009C150B"/>
    <w:rsid w:val="009C6F97"/>
    <w:rsid w:val="009D3BF3"/>
    <w:rsid w:val="009D7DED"/>
    <w:rsid w:val="009E5566"/>
    <w:rsid w:val="00A24D82"/>
    <w:rsid w:val="00A32BE1"/>
    <w:rsid w:val="00A41E53"/>
    <w:rsid w:val="00A453BA"/>
    <w:rsid w:val="00A55A85"/>
    <w:rsid w:val="00A57531"/>
    <w:rsid w:val="00A74F68"/>
    <w:rsid w:val="00A95E5E"/>
    <w:rsid w:val="00AA42AA"/>
    <w:rsid w:val="00AC5ED4"/>
    <w:rsid w:val="00AD0CB9"/>
    <w:rsid w:val="00AD18E0"/>
    <w:rsid w:val="00AE07F7"/>
    <w:rsid w:val="00B07E68"/>
    <w:rsid w:val="00B11BB0"/>
    <w:rsid w:val="00B27334"/>
    <w:rsid w:val="00B41E39"/>
    <w:rsid w:val="00B446E0"/>
    <w:rsid w:val="00B55630"/>
    <w:rsid w:val="00B7690D"/>
    <w:rsid w:val="00B778A2"/>
    <w:rsid w:val="00B83427"/>
    <w:rsid w:val="00B93952"/>
    <w:rsid w:val="00B96257"/>
    <w:rsid w:val="00BA0247"/>
    <w:rsid w:val="00BA209E"/>
    <w:rsid w:val="00BB1F23"/>
    <w:rsid w:val="00BB5895"/>
    <w:rsid w:val="00BC1D31"/>
    <w:rsid w:val="00BC2DC8"/>
    <w:rsid w:val="00BC6352"/>
    <w:rsid w:val="00BC779D"/>
    <w:rsid w:val="00BD5F4F"/>
    <w:rsid w:val="00BE16F1"/>
    <w:rsid w:val="00BF206C"/>
    <w:rsid w:val="00C00697"/>
    <w:rsid w:val="00C0480F"/>
    <w:rsid w:val="00C054B5"/>
    <w:rsid w:val="00C25DFD"/>
    <w:rsid w:val="00C337A4"/>
    <w:rsid w:val="00C53778"/>
    <w:rsid w:val="00C85AC3"/>
    <w:rsid w:val="00C874F8"/>
    <w:rsid w:val="00CA05F9"/>
    <w:rsid w:val="00CB6886"/>
    <w:rsid w:val="00CC4838"/>
    <w:rsid w:val="00CE2043"/>
    <w:rsid w:val="00CF014C"/>
    <w:rsid w:val="00CF3846"/>
    <w:rsid w:val="00D01DF8"/>
    <w:rsid w:val="00D064B0"/>
    <w:rsid w:val="00D11E6D"/>
    <w:rsid w:val="00D14530"/>
    <w:rsid w:val="00D161D2"/>
    <w:rsid w:val="00D34B9F"/>
    <w:rsid w:val="00D44692"/>
    <w:rsid w:val="00D4527C"/>
    <w:rsid w:val="00D5343A"/>
    <w:rsid w:val="00D5753D"/>
    <w:rsid w:val="00D57782"/>
    <w:rsid w:val="00D608E6"/>
    <w:rsid w:val="00D668F6"/>
    <w:rsid w:val="00D77529"/>
    <w:rsid w:val="00D91622"/>
    <w:rsid w:val="00DA1958"/>
    <w:rsid w:val="00DA4BE5"/>
    <w:rsid w:val="00DA7E6E"/>
    <w:rsid w:val="00DC67E2"/>
    <w:rsid w:val="00DD74D9"/>
    <w:rsid w:val="00DE3C77"/>
    <w:rsid w:val="00DF20F3"/>
    <w:rsid w:val="00DF67F0"/>
    <w:rsid w:val="00E003DE"/>
    <w:rsid w:val="00E027FF"/>
    <w:rsid w:val="00E21951"/>
    <w:rsid w:val="00E366CC"/>
    <w:rsid w:val="00E408EA"/>
    <w:rsid w:val="00E41C47"/>
    <w:rsid w:val="00E44558"/>
    <w:rsid w:val="00E63A36"/>
    <w:rsid w:val="00E66F81"/>
    <w:rsid w:val="00E674CE"/>
    <w:rsid w:val="00E73F36"/>
    <w:rsid w:val="00E81FE4"/>
    <w:rsid w:val="00E8722C"/>
    <w:rsid w:val="00E927AE"/>
    <w:rsid w:val="00EB6BCB"/>
    <w:rsid w:val="00EB74F0"/>
    <w:rsid w:val="00EF287A"/>
    <w:rsid w:val="00EF75A9"/>
    <w:rsid w:val="00F03A67"/>
    <w:rsid w:val="00F105F1"/>
    <w:rsid w:val="00F17F4D"/>
    <w:rsid w:val="00F25988"/>
    <w:rsid w:val="00F45C34"/>
    <w:rsid w:val="00F512EA"/>
    <w:rsid w:val="00F54246"/>
    <w:rsid w:val="00F64486"/>
    <w:rsid w:val="00F67993"/>
    <w:rsid w:val="00F753A5"/>
    <w:rsid w:val="00F95B96"/>
    <w:rsid w:val="00FA0782"/>
    <w:rsid w:val="00FA2F9D"/>
    <w:rsid w:val="00FA4D39"/>
    <w:rsid w:val="00FB0094"/>
    <w:rsid w:val="00FB7F5A"/>
    <w:rsid w:val="00FC1258"/>
    <w:rsid w:val="00FC307E"/>
    <w:rsid w:val="00FD7E12"/>
    <w:rsid w:val="00FE79C2"/>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7C9D320"/>
  <w15:chartTrackingRefBased/>
  <w15:docId w15:val="{EDB36C59-3064-407F-AE2B-E20116E0E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paragraph" w:styleId="Nadpis4">
    <w:name w:val="heading 4"/>
    <w:basedOn w:val="Normln"/>
    <w:next w:val="Normln"/>
    <w:link w:val="Nadpis4Char"/>
    <w:uiPriority w:val="9"/>
    <w:semiHidden/>
    <w:unhideWhenUsed/>
    <w:qFormat/>
    <w:rsid w:val="00B446E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rsid w:val="005E6FD8"/>
  </w:style>
  <w:style w:type="character" w:customStyle="1" w:styleId="TextkomenteChar">
    <w:name w:val="Text komentáře Char"/>
    <w:aliases w:val="RL Text komentáře Char"/>
    <w:link w:val="Textkomente"/>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character" w:customStyle="1" w:styleId="Nadpis4Char">
    <w:name w:val="Nadpis 4 Char"/>
    <w:basedOn w:val="Standardnpsmoodstavce"/>
    <w:link w:val="Nadpis4"/>
    <w:uiPriority w:val="9"/>
    <w:semiHidden/>
    <w:rsid w:val="00B446E0"/>
    <w:rPr>
      <w:rFonts w:asciiTheme="majorHAnsi" w:eastAsiaTheme="majorEastAsia" w:hAnsiTheme="majorHAnsi" w:cstheme="majorBidi"/>
      <w:i/>
      <w:iCs/>
      <w:color w:val="2E74B5" w:themeColor="accent1" w:themeShade="BF"/>
    </w:rPr>
  </w:style>
  <w:style w:type="paragraph" w:styleId="Zkladntext2">
    <w:name w:val="Body Text 2"/>
    <w:basedOn w:val="Normln"/>
    <w:link w:val="Zkladntext2Char"/>
    <w:uiPriority w:val="99"/>
    <w:semiHidden/>
    <w:unhideWhenUsed/>
    <w:rsid w:val="00B446E0"/>
    <w:pPr>
      <w:spacing w:after="120" w:line="480" w:lineRule="auto"/>
    </w:pPr>
  </w:style>
  <w:style w:type="character" w:customStyle="1" w:styleId="Zkladntext2Char">
    <w:name w:val="Základní text 2 Char"/>
    <w:basedOn w:val="Standardnpsmoodstavce"/>
    <w:link w:val="Zkladntext2"/>
    <w:uiPriority w:val="99"/>
    <w:semiHidden/>
    <w:rsid w:val="00B446E0"/>
    <w:rPr>
      <w:rFonts w:ascii="Times New Roman" w:eastAsia="Times New Roman" w:hAnsi="Times New Roman"/>
    </w:rPr>
  </w:style>
  <w:style w:type="paragraph" w:styleId="Zkladntextodsazen3">
    <w:name w:val="Body Text Indent 3"/>
    <w:basedOn w:val="Normln"/>
    <w:link w:val="Zkladntextodsazen3Char"/>
    <w:uiPriority w:val="99"/>
    <w:semiHidden/>
    <w:unhideWhenUsed/>
    <w:rsid w:val="00B446E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B446E0"/>
    <w:rPr>
      <w:rFonts w:ascii="Times New Roman" w:eastAsia="Times New Roman" w:hAnsi="Times New Roman"/>
      <w:sz w:val="16"/>
      <w:szCs w:val="16"/>
    </w:rPr>
  </w:style>
  <w:style w:type="character" w:customStyle="1" w:styleId="OdstavecseseznamemChar">
    <w:name w:val="Odstavec se seznamem Char"/>
    <w:link w:val="Odstavecseseznamem"/>
    <w:uiPriority w:val="34"/>
    <w:qFormat/>
    <w:locked/>
    <w:rsid w:val="00B446E0"/>
    <w:rPr>
      <w:sz w:val="24"/>
      <w:szCs w:val="24"/>
    </w:rPr>
  </w:style>
  <w:style w:type="paragraph" w:styleId="Odstavecseseznamem">
    <w:name w:val="List Paragraph"/>
    <w:basedOn w:val="Normln"/>
    <w:link w:val="OdstavecseseznamemChar"/>
    <w:uiPriority w:val="34"/>
    <w:qFormat/>
    <w:rsid w:val="00B446E0"/>
    <w:pPr>
      <w:ind w:left="720" w:firstLine="0"/>
      <w:contextualSpacing/>
      <w:jc w:val="left"/>
    </w:pPr>
    <w:rPr>
      <w:rFonts w:ascii="Calibri" w:eastAsia="Calibri" w:hAnsi="Calibri"/>
      <w:sz w:val="24"/>
      <w:szCs w:val="24"/>
    </w:rPr>
  </w:style>
  <w:style w:type="paragraph" w:styleId="Bezmezer">
    <w:name w:val="No Spacing"/>
    <w:uiPriority w:val="1"/>
    <w:qFormat/>
    <w:rsid w:val="00B446E0"/>
    <w:pPr>
      <w:ind w:left="714" w:hanging="357"/>
      <w:jc w:val="both"/>
    </w:pPr>
    <w:rPr>
      <w:rFonts w:ascii="Times New Roman" w:eastAsia="Times New Roman" w:hAnsi="Times New Roman"/>
    </w:rPr>
  </w:style>
  <w:style w:type="character" w:customStyle="1" w:styleId="Nevyeenzmnka2">
    <w:name w:val="Nevyřešená zmínka2"/>
    <w:basedOn w:val="Standardnpsmoodstavce"/>
    <w:uiPriority w:val="99"/>
    <w:semiHidden/>
    <w:unhideWhenUsed/>
    <w:rsid w:val="00170748"/>
    <w:rPr>
      <w:color w:val="605E5C"/>
      <w:shd w:val="clear" w:color="auto" w:fill="E1DFDD"/>
    </w:rPr>
  </w:style>
  <w:style w:type="paragraph" w:styleId="Zkladntextodsazen2">
    <w:name w:val="Body Text Indent 2"/>
    <w:basedOn w:val="Normln"/>
    <w:link w:val="Zkladntextodsazen2Char"/>
    <w:uiPriority w:val="99"/>
    <w:semiHidden/>
    <w:unhideWhenUsed/>
    <w:rsid w:val="00DF20F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F20F3"/>
    <w:rPr>
      <w:rFonts w:ascii="Times New Roman" w:eastAsia="Times New Roman" w:hAnsi="Times New Roman"/>
    </w:rPr>
  </w:style>
  <w:style w:type="character" w:customStyle="1" w:styleId="Nevyeenzmnka3">
    <w:name w:val="Nevyřešená zmínka3"/>
    <w:basedOn w:val="Standardnpsmoodstavce"/>
    <w:uiPriority w:val="99"/>
    <w:semiHidden/>
    <w:unhideWhenUsed/>
    <w:rsid w:val="003E5E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4606">
      <w:bodyDiv w:val="1"/>
      <w:marLeft w:val="0"/>
      <w:marRight w:val="0"/>
      <w:marTop w:val="0"/>
      <w:marBottom w:val="0"/>
      <w:divBdr>
        <w:top w:val="none" w:sz="0" w:space="0" w:color="auto"/>
        <w:left w:val="none" w:sz="0" w:space="0" w:color="auto"/>
        <w:bottom w:val="none" w:sz="0" w:space="0" w:color="auto"/>
        <w:right w:val="none" w:sz="0" w:space="0" w:color="auto"/>
      </w:divBdr>
    </w:div>
    <w:div w:id="262035650">
      <w:bodyDiv w:val="1"/>
      <w:marLeft w:val="0"/>
      <w:marRight w:val="0"/>
      <w:marTop w:val="0"/>
      <w:marBottom w:val="0"/>
      <w:divBdr>
        <w:top w:val="none" w:sz="0" w:space="0" w:color="auto"/>
        <w:left w:val="none" w:sz="0" w:space="0" w:color="auto"/>
        <w:bottom w:val="none" w:sz="0" w:space="0" w:color="auto"/>
        <w:right w:val="none" w:sz="0" w:space="0" w:color="auto"/>
      </w:divBdr>
    </w:div>
    <w:div w:id="1152063380">
      <w:bodyDiv w:val="1"/>
      <w:marLeft w:val="0"/>
      <w:marRight w:val="0"/>
      <w:marTop w:val="0"/>
      <w:marBottom w:val="0"/>
      <w:divBdr>
        <w:top w:val="none" w:sz="0" w:space="0" w:color="auto"/>
        <w:left w:val="none" w:sz="0" w:space="0" w:color="auto"/>
        <w:bottom w:val="none" w:sz="0" w:space="0" w:color="auto"/>
        <w:right w:val="none" w:sz="0" w:space="0" w:color="auto"/>
      </w:divBdr>
    </w:div>
    <w:div w:id="1495564191">
      <w:bodyDiv w:val="1"/>
      <w:marLeft w:val="0"/>
      <w:marRight w:val="0"/>
      <w:marTop w:val="0"/>
      <w:marBottom w:val="0"/>
      <w:divBdr>
        <w:top w:val="none" w:sz="0" w:space="0" w:color="auto"/>
        <w:left w:val="none" w:sz="0" w:space="0" w:color="auto"/>
        <w:bottom w:val="none" w:sz="0" w:space="0" w:color="auto"/>
        <w:right w:val="none" w:sz="0" w:space="0" w:color="auto"/>
      </w:divBdr>
    </w:div>
    <w:div w:id="1515728643">
      <w:bodyDiv w:val="1"/>
      <w:marLeft w:val="0"/>
      <w:marRight w:val="0"/>
      <w:marTop w:val="0"/>
      <w:marBottom w:val="0"/>
      <w:divBdr>
        <w:top w:val="none" w:sz="0" w:space="0" w:color="auto"/>
        <w:left w:val="none" w:sz="0" w:space="0" w:color="auto"/>
        <w:bottom w:val="none" w:sz="0" w:space="0" w:color="auto"/>
        <w:right w:val="none" w:sz="0" w:space="0" w:color="auto"/>
      </w:divBdr>
    </w:div>
    <w:div w:id="214068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8" Type="http://schemas.openxmlformats.org/officeDocument/2006/relationships/hyperlink" Target="mailto:pavla.sindelarova@kzcr.eu" TargetMode="External"/><Relationship Id="rId13" Type="http://schemas.openxmlformats.org/officeDocument/2006/relationships/hyperlink" Target="mailto:lenka.jezkova@kzcr.eu" TargetMode="External"/><Relationship Id="rId3" Type="http://schemas.openxmlformats.org/officeDocument/2006/relationships/hyperlink" Target="mailto:tomas.melichar@kzcr.eu" TargetMode="External"/><Relationship Id="rId7" Type="http://schemas.openxmlformats.org/officeDocument/2006/relationships/hyperlink" Target="mailto:jiri.silhan@kzcr.eu" TargetMode="External"/><Relationship Id="rId12" Type="http://schemas.openxmlformats.org/officeDocument/2006/relationships/hyperlink" Target="mailto:josef.mista@kzcr.eu" TargetMode="External"/><Relationship Id="rId2" Type="http://schemas.openxmlformats.org/officeDocument/2006/relationships/hyperlink" Target="mailto:radek.broz@kzcr.eu" TargetMode="External"/><Relationship Id="rId1" Type="http://schemas.openxmlformats.org/officeDocument/2006/relationships/hyperlink" Target="mailto:jaroslava.jurkaninova@kzcr.eu" TargetMode="External"/><Relationship Id="rId6" Type="http://schemas.openxmlformats.org/officeDocument/2006/relationships/hyperlink" Target="mailto:simona.prchalova@kzcr.eu" TargetMode="External"/><Relationship Id="rId11" Type="http://schemas.openxmlformats.org/officeDocument/2006/relationships/hyperlink" Target="mailto:alena.svobodova@kzcr.eu" TargetMode="External"/><Relationship Id="rId5" Type="http://schemas.openxmlformats.org/officeDocument/2006/relationships/hyperlink" Target="mailto:michaela.kubasova@kzcr.eu" TargetMode="External"/><Relationship Id="rId10" Type="http://schemas.openxmlformats.org/officeDocument/2006/relationships/hyperlink" Target="mailto:klara.lekesova@kzcr.eu" TargetMode="External"/><Relationship Id="rId4" Type="http://schemas.openxmlformats.org/officeDocument/2006/relationships/hyperlink" Target="mailto:pavel.kubas@kzcr.eu" TargetMode="External"/><Relationship Id="rId9" Type="http://schemas.openxmlformats.org/officeDocument/2006/relationships/hyperlink" Target="mailto:pavel.keller@kzcr.eu"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radek.broz@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FE6A0C-119F-41CC-8BA5-9D3D2B690993}">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customXml/itemProps3.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4.xml><?xml version="1.0" encoding="utf-8"?>
<ds:datastoreItem xmlns:ds="http://schemas.openxmlformats.org/officeDocument/2006/customXml" ds:itemID="{7FE0E667-E87F-4B40-8250-9FBE8C88F0F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6032</Words>
  <Characters>35593</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41542</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Lacinová Lenka</cp:lastModifiedBy>
  <cp:revision>69</cp:revision>
  <dcterms:created xsi:type="dcterms:W3CDTF">2022-05-30T09:25:00Z</dcterms:created>
  <dcterms:modified xsi:type="dcterms:W3CDTF">2023-10-09T07:52:00Z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